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00" w:type="dxa"/>
        <w:tblInd w:w="-822" w:type="dxa"/>
        <w:tblBorders>
          <w:insideH w:val="single" w:sz="8" w:space="0" w:color="808080"/>
        </w:tblBorders>
        <w:tblLayout w:type="fixed"/>
        <w:tblLook w:val="01E0" w:firstRow="1" w:lastRow="1" w:firstColumn="1" w:lastColumn="1" w:noHBand="0" w:noVBand="0"/>
      </w:tblPr>
      <w:tblGrid>
        <w:gridCol w:w="818"/>
        <w:gridCol w:w="3856"/>
        <w:gridCol w:w="1321"/>
        <w:gridCol w:w="2041"/>
        <w:gridCol w:w="2081"/>
        <w:gridCol w:w="883"/>
      </w:tblGrid>
      <w:tr w:rsidR="002C5D15" w:rsidRPr="00C172AE" w14:paraId="414D2BB0" w14:textId="77777777" w:rsidTr="00D07D4F">
        <w:trPr>
          <w:trHeight w:hRule="exact" w:val="201"/>
        </w:trPr>
        <w:tc>
          <w:tcPr>
            <w:tcW w:w="818" w:type="dxa"/>
            <w:tcBorders>
              <w:top w:val="nil"/>
              <w:bottom w:val="nil"/>
              <w:right w:val="nil"/>
            </w:tcBorders>
            <w:noWrap/>
            <w:vAlign w:val="bottom"/>
          </w:tcPr>
          <w:p w14:paraId="0CBB49C2" w14:textId="77777777" w:rsidR="002C5D15" w:rsidRPr="00AE65F6" w:rsidRDefault="002C5D15" w:rsidP="00362B02">
            <w:pPr>
              <w:pageBreakBefore/>
              <w:rPr>
                <w:color w:val="FFFFFF" w:themeColor="background1"/>
              </w:rPr>
            </w:pPr>
          </w:p>
        </w:tc>
        <w:tc>
          <w:tcPr>
            <w:tcW w:w="3856" w:type="dxa"/>
            <w:tcBorders>
              <w:top w:val="nil"/>
              <w:left w:val="nil"/>
              <w:bottom w:val="nil"/>
              <w:right w:val="nil"/>
            </w:tcBorders>
            <w:noWrap/>
            <w:vAlign w:val="bottom"/>
          </w:tcPr>
          <w:p w14:paraId="080946E9" w14:textId="04E328E0" w:rsidR="002C5D15" w:rsidRPr="007C1230" w:rsidRDefault="002C5D15" w:rsidP="007C1230">
            <w:pPr>
              <w:pStyle w:val="ekvkolumnentitel"/>
            </w:pPr>
          </w:p>
        </w:tc>
        <w:tc>
          <w:tcPr>
            <w:tcW w:w="1321" w:type="dxa"/>
            <w:tcBorders>
              <w:top w:val="nil"/>
              <w:left w:val="nil"/>
              <w:bottom w:val="nil"/>
              <w:right w:val="nil"/>
            </w:tcBorders>
            <w:noWrap/>
            <w:vAlign w:val="bottom"/>
          </w:tcPr>
          <w:p w14:paraId="66F20B4B" w14:textId="05FF2EFB" w:rsidR="002C5D15" w:rsidRPr="007C1230" w:rsidRDefault="002C5D15" w:rsidP="007C1230">
            <w:pPr>
              <w:pStyle w:val="ekvkolumnentitel"/>
            </w:pPr>
          </w:p>
        </w:tc>
        <w:tc>
          <w:tcPr>
            <w:tcW w:w="2041" w:type="dxa"/>
            <w:tcBorders>
              <w:top w:val="nil"/>
              <w:left w:val="nil"/>
              <w:bottom w:val="nil"/>
              <w:right w:val="nil"/>
            </w:tcBorders>
            <w:noWrap/>
            <w:vAlign w:val="bottom"/>
          </w:tcPr>
          <w:p w14:paraId="6EA8345B" w14:textId="67320BE5" w:rsidR="002C5D15" w:rsidRPr="007C1230" w:rsidRDefault="002C5D15" w:rsidP="007C1230">
            <w:pPr>
              <w:pStyle w:val="ekvkolumnentitel"/>
            </w:pPr>
          </w:p>
        </w:tc>
        <w:tc>
          <w:tcPr>
            <w:tcW w:w="2081" w:type="dxa"/>
            <w:tcBorders>
              <w:top w:val="nil"/>
              <w:left w:val="nil"/>
              <w:bottom w:val="nil"/>
              <w:right w:val="nil"/>
            </w:tcBorders>
            <w:noWrap/>
            <w:vAlign w:val="bottom"/>
          </w:tcPr>
          <w:p w14:paraId="45ED676B" w14:textId="0DC8B0C4" w:rsidR="002C5D15" w:rsidRPr="007C1230" w:rsidRDefault="002C5D15" w:rsidP="007C1230">
            <w:pPr>
              <w:pStyle w:val="ekvkvnummer"/>
            </w:pPr>
          </w:p>
        </w:tc>
        <w:tc>
          <w:tcPr>
            <w:tcW w:w="883" w:type="dxa"/>
            <w:tcBorders>
              <w:top w:val="nil"/>
              <w:left w:val="nil"/>
              <w:bottom w:val="nil"/>
            </w:tcBorders>
            <w:noWrap/>
            <w:vAlign w:val="bottom"/>
          </w:tcPr>
          <w:p w14:paraId="3FA53E20" w14:textId="29B9FE0B" w:rsidR="002C5D15" w:rsidRPr="007636A0" w:rsidRDefault="002C5D15" w:rsidP="009078CB">
            <w:pPr>
              <w:pStyle w:val="ekvkapitel"/>
              <w:rPr>
                <w:color w:val="FFFFFF" w:themeColor="background1"/>
              </w:rPr>
            </w:pPr>
          </w:p>
        </w:tc>
      </w:tr>
      <w:tr w:rsidR="00583FC8" w:rsidRPr="00BF17F2" w14:paraId="579DFD88" w14:textId="77777777" w:rsidTr="00E44E20">
        <w:tblPrEx>
          <w:tblCellMar>
            <w:left w:w="70" w:type="dxa"/>
            <w:right w:w="70" w:type="dxa"/>
          </w:tblCellMar>
          <w:tblLook w:val="0000" w:firstRow="0" w:lastRow="0" w:firstColumn="0" w:lastColumn="0" w:noHBand="0" w:noVBand="0"/>
        </w:tblPrEx>
        <w:trPr>
          <w:trHeight w:hRule="exact" w:val="794"/>
        </w:trPr>
        <w:tc>
          <w:tcPr>
            <w:tcW w:w="818" w:type="dxa"/>
            <w:tcBorders>
              <w:bottom w:val="nil"/>
              <w:right w:val="nil"/>
            </w:tcBorders>
            <w:noWrap/>
            <w:vAlign w:val="bottom"/>
          </w:tcPr>
          <w:p w14:paraId="4891E584" w14:textId="77777777" w:rsidR="00583FC8" w:rsidRPr="00BF17F2" w:rsidRDefault="00583FC8" w:rsidP="00AE65F6">
            <w:pPr>
              <w:rPr>
                <w:color w:val="FFFFFF" w:themeColor="background1"/>
              </w:rPr>
            </w:pPr>
            <w:bookmarkStart w:id="0" w:name="bmStart"/>
            <w:bookmarkEnd w:id="0"/>
          </w:p>
        </w:tc>
        <w:tc>
          <w:tcPr>
            <w:tcW w:w="10182" w:type="dxa"/>
            <w:gridSpan w:val="5"/>
            <w:tcBorders>
              <w:left w:val="nil"/>
              <w:bottom w:val="nil"/>
            </w:tcBorders>
            <w:noWrap/>
            <w:vAlign w:val="bottom"/>
          </w:tcPr>
          <w:p w14:paraId="201EC5FB" w14:textId="77777777" w:rsidR="00583FC8" w:rsidRPr="00BF17F2" w:rsidRDefault="00583FC8" w:rsidP="00037566">
            <w:pPr>
              <w:rPr>
                <w:color w:val="FFFFFF" w:themeColor="background1"/>
              </w:rPr>
            </w:pPr>
          </w:p>
        </w:tc>
      </w:tr>
    </w:tbl>
    <w:p w14:paraId="30EEC563" w14:textId="2BBBBB3B" w:rsidR="00D07D4F" w:rsidRDefault="00D07D4F" w:rsidP="00D07D4F">
      <w:pPr>
        <w:pStyle w:val="ekvue1arial"/>
      </w:pPr>
      <w:r>
        <w:t>Medientipp: Das Ende der Sowjetunion</w:t>
      </w:r>
    </w:p>
    <w:p w14:paraId="631431F5" w14:textId="77777777" w:rsidR="00D87609" w:rsidRDefault="00D87609" w:rsidP="00677E49"/>
    <w:p w14:paraId="27E0A02B" w14:textId="77777777" w:rsidR="00D07D4F" w:rsidRDefault="00D07D4F" w:rsidP="00677E49"/>
    <w:p w14:paraId="6474B646" w14:textId="2028010B" w:rsidR="00D07D4F" w:rsidRDefault="00D07D4F" w:rsidP="00D07D4F">
      <w:pPr>
        <w:pStyle w:val="ekvue2arial"/>
      </w:pPr>
      <w:r w:rsidRPr="00AB7D2E">
        <w:t>Erwartungshorizont</w:t>
      </w:r>
      <w:r>
        <w:t xml:space="preserve"> zu den</w:t>
      </w:r>
      <w:r w:rsidRPr="00AB7D2E">
        <w:t xml:space="preserve"> Aufgaben</w:t>
      </w:r>
    </w:p>
    <w:p w14:paraId="691948A6" w14:textId="77777777" w:rsidR="00D07D4F" w:rsidRDefault="00D07D4F" w:rsidP="00D07D4F">
      <w:pPr>
        <w:pStyle w:val="ekvue2arial"/>
      </w:pPr>
    </w:p>
    <w:p w14:paraId="6E55555F" w14:textId="10F0FA29" w:rsidR="00D07D4F" w:rsidRDefault="00D07D4F" w:rsidP="00D07D4F">
      <w:pPr>
        <w:pStyle w:val="Listenabsatz"/>
        <w:numPr>
          <w:ilvl w:val="0"/>
          <w:numId w:val="1"/>
        </w:numPr>
        <w:ind w:left="284" w:hanging="284"/>
      </w:pPr>
      <w:r w:rsidRPr="00D07D4F">
        <w:t xml:space="preserve">Welche Ereignisse markieren das Ende der Sowjetunion? Arbeiten Sie die wichtigsten Schritte auf dem Weg zur Auflösung der Sowjetunion 1990/1991 heraus (Einleitungstext, Videos 1 und 3). </w:t>
      </w:r>
    </w:p>
    <w:p w14:paraId="5DF23E65" w14:textId="77777777" w:rsidR="00D07D4F" w:rsidRDefault="00D07D4F" w:rsidP="00D07D4F"/>
    <w:p w14:paraId="246E09C6" w14:textId="77777777" w:rsidR="00D07D4F" w:rsidRDefault="00D07D4F" w:rsidP="00D07D4F">
      <w:pPr>
        <w:pStyle w:val="Listenabsatz"/>
        <w:numPr>
          <w:ilvl w:val="0"/>
          <w:numId w:val="2"/>
        </w:numPr>
        <w:tabs>
          <w:tab w:val="clear" w:pos="595"/>
        </w:tabs>
        <w:ind w:left="567" w:hanging="283"/>
      </w:pPr>
      <w:r>
        <w:t>Unabhängigkeit der baltischen Staaten Litauen (1990), Estland und Lettland (August 1991)</w:t>
      </w:r>
    </w:p>
    <w:p w14:paraId="262BCB39" w14:textId="77777777" w:rsidR="00D07D4F" w:rsidRDefault="00D07D4F" w:rsidP="00D07D4F">
      <w:pPr>
        <w:pStyle w:val="Listenabsatz"/>
        <w:numPr>
          <w:ilvl w:val="0"/>
          <w:numId w:val="2"/>
        </w:numPr>
        <w:tabs>
          <w:tab w:val="clear" w:pos="595"/>
          <w:tab w:val="left" w:pos="709"/>
        </w:tabs>
        <w:ind w:left="567" w:hanging="283"/>
      </w:pPr>
      <w:r>
        <w:t>August 1991: Putsch der Reformgegner; Gorbatschow wird festgehalten; die russische Bevölkerung verhindert den Putsch; der Präsident der russischen Sowjetrepublik Boris Jelzin übernimmt die Macht</w:t>
      </w:r>
    </w:p>
    <w:p w14:paraId="463E0BAA" w14:textId="77777777" w:rsidR="00D07D4F" w:rsidRDefault="00D07D4F" w:rsidP="00D07D4F">
      <w:pPr>
        <w:pStyle w:val="Listenabsatz"/>
        <w:numPr>
          <w:ilvl w:val="0"/>
          <w:numId w:val="2"/>
        </w:numPr>
        <w:tabs>
          <w:tab w:val="clear" w:pos="595"/>
          <w:tab w:val="left" w:pos="709"/>
        </w:tabs>
        <w:ind w:left="567" w:hanging="283"/>
      </w:pPr>
      <w:r>
        <w:t>Anfang Dezember 1991: Beschluss der russischen, belarussischen und ukrainischen Sowjetrepubliken zur Auflösung der Sowjetunion; die Mehrheit der Sowjetrepubliken schließt sich an.</w:t>
      </w:r>
    </w:p>
    <w:p w14:paraId="4F875501" w14:textId="6B08A8BB" w:rsidR="00D07D4F" w:rsidRDefault="00D07D4F" w:rsidP="00D07D4F">
      <w:pPr>
        <w:pStyle w:val="Listenabsatz"/>
        <w:numPr>
          <w:ilvl w:val="0"/>
          <w:numId w:val="2"/>
        </w:numPr>
        <w:tabs>
          <w:tab w:val="clear" w:pos="595"/>
          <w:tab w:val="left" w:pos="709"/>
        </w:tabs>
        <w:ind w:left="567" w:hanging="283"/>
      </w:pPr>
      <w:r>
        <w:t>25. Dezember 1991: Rücktritt des Präsidenten der Sowjetunion Michail Gorbatschow; Ende der Sowjetunion; die russländische Republik tritt die Rechtsnachfolge der Sowjetunion an</w:t>
      </w:r>
    </w:p>
    <w:p w14:paraId="435854C0" w14:textId="77777777" w:rsidR="00D07D4F" w:rsidRDefault="00D07D4F" w:rsidP="00D07D4F"/>
    <w:p w14:paraId="6ECED5B3" w14:textId="77777777" w:rsidR="00D07D4F" w:rsidRDefault="00D07D4F" w:rsidP="00D07D4F"/>
    <w:p w14:paraId="5AB91A1E" w14:textId="7416554A" w:rsidR="00D07D4F" w:rsidRDefault="00D07D4F" w:rsidP="00D07D4F">
      <w:pPr>
        <w:pStyle w:val="Listenabsatz"/>
        <w:numPr>
          <w:ilvl w:val="0"/>
          <w:numId w:val="1"/>
        </w:numPr>
        <w:tabs>
          <w:tab w:val="clear" w:pos="595"/>
          <w:tab w:val="left" w:pos="284"/>
        </w:tabs>
        <w:ind w:left="284" w:hanging="284"/>
      </w:pPr>
      <w:r w:rsidRPr="00D07D4F">
        <w:t xml:space="preserve">Warum scheiterte die Sowjetunion? Untersuchen Sie, welche wirtschaftlichen und politischen Probleme zum Ende der Sowjetunion beigetragen haben (Videos 2 und 5). </w:t>
      </w:r>
    </w:p>
    <w:p w14:paraId="29955862" w14:textId="77777777" w:rsidR="00D07D4F" w:rsidRDefault="00D07D4F" w:rsidP="00D07D4F">
      <w:pPr>
        <w:tabs>
          <w:tab w:val="clear" w:pos="595"/>
          <w:tab w:val="left" w:pos="284"/>
        </w:tabs>
      </w:pPr>
    </w:p>
    <w:p w14:paraId="16A421D5" w14:textId="77777777" w:rsidR="00D07D4F" w:rsidRDefault="00D07D4F" w:rsidP="00D07D4F">
      <w:pPr>
        <w:tabs>
          <w:tab w:val="clear" w:pos="340"/>
        </w:tabs>
        <w:ind w:left="284" w:hanging="142"/>
      </w:pPr>
      <w:r>
        <w:tab/>
      </w:r>
      <w:r w:rsidRPr="009D392D">
        <w:t>wirtschaftliche Stagnation</w:t>
      </w:r>
      <w:r>
        <w:t xml:space="preserve"> seit den 1970er-Jahren: technologischer Rückstand, hohe Militärausgaben, Rückgang der Einnahmen aus Exporten, Korruption, trotz Perestroika (Umstrukturierung) steigende Preise, Schwarzmarkt, Bereicherung durch Oligarchen; politische Krise: Reformstau, häufige Führungswechsel, </w:t>
      </w:r>
      <w:r w:rsidRPr="0022630D">
        <w:t>Glasnost</w:t>
      </w:r>
      <w:r>
        <w:t xml:space="preserve"> bringt Presse- und Meinungsfreiheit, aber auch erhöhte Unzufriedenheit, Stärkung des Föderalismus stärkt Unabhängigkeitsbestrebungen </w:t>
      </w:r>
    </w:p>
    <w:p w14:paraId="7E7A64B7" w14:textId="77777777" w:rsidR="00D07D4F" w:rsidRDefault="00D07D4F" w:rsidP="00D07D4F">
      <w:pPr>
        <w:tabs>
          <w:tab w:val="clear" w:pos="340"/>
        </w:tabs>
        <w:ind w:left="284" w:hanging="142"/>
      </w:pPr>
    </w:p>
    <w:p w14:paraId="73B170E5" w14:textId="31B29988" w:rsidR="00D07D4F" w:rsidRPr="00D07D4F" w:rsidRDefault="00D07D4F" w:rsidP="00D07D4F">
      <w:pPr>
        <w:tabs>
          <w:tab w:val="clear" w:pos="595"/>
          <w:tab w:val="left" w:pos="284"/>
        </w:tabs>
      </w:pPr>
    </w:p>
    <w:p w14:paraId="0A2BCD70" w14:textId="3CECF529" w:rsidR="00D07D4F" w:rsidRDefault="00D07D4F" w:rsidP="00D07D4F">
      <w:pPr>
        <w:pStyle w:val="Listenabsatz"/>
        <w:numPr>
          <w:ilvl w:val="0"/>
          <w:numId w:val="1"/>
        </w:numPr>
        <w:tabs>
          <w:tab w:val="clear" w:pos="595"/>
          <w:tab w:val="left" w:pos="284"/>
        </w:tabs>
        <w:ind w:left="284" w:hanging="284"/>
      </w:pPr>
      <w:r w:rsidRPr="00D07D4F">
        <w:t xml:space="preserve">Beurteilen Sie, inwiefern das Nationalbewusstsein zum Zusammenbruch des Vielvölkerstaats Sowjetunion beigetragen hat (Videos 4 und 12). </w:t>
      </w:r>
    </w:p>
    <w:p w14:paraId="3D2FBDBD" w14:textId="77777777" w:rsidR="00D07D4F" w:rsidRDefault="00D07D4F" w:rsidP="00D07D4F">
      <w:pPr>
        <w:pStyle w:val="Listenabsatz"/>
        <w:tabs>
          <w:tab w:val="clear" w:pos="595"/>
          <w:tab w:val="left" w:pos="284"/>
        </w:tabs>
        <w:ind w:left="284"/>
      </w:pPr>
    </w:p>
    <w:p w14:paraId="4DA25B44" w14:textId="77777777" w:rsidR="00D07D4F" w:rsidRDefault="00D07D4F" w:rsidP="00D07D4F">
      <w:pPr>
        <w:ind w:left="284"/>
      </w:pPr>
      <w:r>
        <w:t xml:space="preserve">Die Bolschewiki haben das Vielvölkerreich Sowjetunion nach Nationalitäten aufgebaut und dadurch in den Sowjetrepubliken das Nationalbewusstsein der jeweiligen Mehrheitsbevölkerung gefördert. Gorbatschow hat durch die Stärkung des Föderalismus und den Abbau der zentralen Macht der Kommunistischen Partei die nationalen Unabhängigkeitsbestrebungen angefacht. </w:t>
      </w:r>
    </w:p>
    <w:p w14:paraId="63A3EA05" w14:textId="77777777" w:rsidR="00D07D4F" w:rsidRDefault="00D07D4F" w:rsidP="00D07D4F">
      <w:pPr>
        <w:pStyle w:val="Listenabsatz"/>
        <w:tabs>
          <w:tab w:val="clear" w:pos="595"/>
          <w:tab w:val="left" w:pos="284"/>
        </w:tabs>
        <w:ind w:left="284"/>
      </w:pPr>
    </w:p>
    <w:p w14:paraId="0305AEEB" w14:textId="77777777" w:rsidR="00D07D4F" w:rsidRPr="00D07D4F" w:rsidRDefault="00D07D4F" w:rsidP="00D07D4F">
      <w:pPr>
        <w:pStyle w:val="Listenabsatz"/>
        <w:tabs>
          <w:tab w:val="clear" w:pos="595"/>
          <w:tab w:val="left" w:pos="284"/>
        </w:tabs>
        <w:ind w:left="284"/>
      </w:pPr>
    </w:p>
    <w:p w14:paraId="4D7501AD" w14:textId="373E0210" w:rsidR="00D07D4F" w:rsidRDefault="00D07D4F" w:rsidP="00D07D4F">
      <w:pPr>
        <w:pStyle w:val="Listenabsatz"/>
        <w:numPr>
          <w:ilvl w:val="0"/>
          <w:numId w:val="1"/>
        </w:numPr>
        <w:tabs>
          <w:tab w:val="clear" w:pos="595"/>
          <w:tab w:val="left" w:pos="284"/>
        </w:tabs>
        <w:ind w:left="284" w:hanging="284"/>
      </w:pPr>
      <w:r w:rsidRPr="00D07D4F">
        <w:t xml:space="preserve">Wie entwickelten sich Russland und die anderen postsowjetischen Länder nach 1991? Beschreiben Sie die wirtschaftliche und politische Entwicklung (Videos 7 und 15). </w:t>
      </w:r>
    </w:p>
    <w:p w14:paraId="78E43188" w14:textId="77777777" w:rsidR="00D07D4F" w:rsidRDefault="00D07D4F" w:rsidP="00D07D4F">
      <w:pPr>
        <w:tabs>
          <w:tab w:val="clear" w:pos="595"/>
          <w:tab w:val="left" w:pos="284"/>
        </w:tabs>
      </w:pPr>
    </w:p>
    <w:p w14:paraId="7FCE4DA7" w14:textId="37DB3E01" w:rsidR="00D07D4F" w:rsidRDefault="00D07D4F" w:rsidP="00D07D4F">
      <w:pPr>
        <w:pStyle w:val="Listenabsatz"/>
        <w:numPr>
          <w:ilvl w:val="0"/>
          <w:numId w:val="2"/>
        </w:numPr>
        <w:tabs>
          <w:tab w:val="clear" w:pos="340"/>
          <w:tab w:val="clear" w:pos="595"/>
        </w:tabs>
        <w:ind w:left="567" w:hanging="283"/>
      </w:pPr>
      <w:r>
        <w:t>wirtschaftlich: Übergang von der sozialistischen Planwirtschaft zur kapitalistischen Marktwirtschaft in den 1990er-Jahren, „Raubtierkapitalismus“ mit ungezügelter Bereicherung einerseits, zunehmender Armut andererseits, schwacher Staat und Korruption, Kriminalität und Gewaltunternehmer, wirtschaftliche Stagnation und ausbleibende Modernisierung</w:t>
      </w:r>
    </w:p>
    <w:p w14:paraId="46C4A220" w14:textId="70E6768A" w:rsidR="00D07D4F" w:rsidRDefault="00D07D4F" w:rsidP="00D07D4F">
      <w:pPr>
        <w:pStyle w:val="Listenabsatz"/>
        <w:numPr>
          <w:ilvl w:val="0"/>
          <w:numId w:val="2"/>
        </w:numPr>
        <w:tabs>
          <w:tab w:val="clear" w:pos="340"/>
          <w:tab w:val="clear" w:pos="595"/>
        </w:tabs>
        <w:ind w:left="567" w:hanging="283"/>
      </w:pPr>
      <w:r>
        <w:t>politisch: alte Eliten und Oligarchen an der Macht, keine demokratischen Institutionen, Wahlfälschungen, Farbrevolutionen lösen vereinzelt Elitenwechsel und Demokratisierung aus</w:t>
      </w:r>
    </w:p>
    <w:p w14:paraId="4DEFB084" w14:textId="77777777" w:rsidR="00D07D4F" w:rsidRDefault="00D07D4F" w:rsidP="00D07D4F">
      <w:pPr>
        <w:tabs>
          <w:tab w:val="clear" w:pos="595"/>
          <w:tab w:val="left" w:pos="284"/>
        </w:tabs>
      </w:pPr>
    </w:p>
    <w:p w14:paraId="19D4964E" w14:textId="77777777" w:rsidR="00D07D4F" w:rsidRPr="00D07D4F" w:rsidRDefault="00D07D4F" w:rsidP="00D07D4F">
      <w:pPr>
        <w:tabs>
          <w:tab w:val="clear" w:pos="595"/>
          <w:tab w:val="left" w:pos="284"/>
        </w:tabs>
      </w:pPr>
    </w:p>
    <w:p w14:paraId="7B165812" w14:textId="554891C7" w:rsidR="00D07D4F" w:rsidRDefault="00D07D4F" w:rsidP="00D07D4F">
      <w:pPr>
        <w:pStyle w:val="Listenabsatz"/>
        <w:numPr>
          <w:ilvl w:val="0"/>
          <w:numId w:val="1"/>
        </w:numPr>
        <w:tabs>
          <w:tab w:val="clear" w:pos="595"/>
          <w:tab w:val="left" w:pos="284"/>
        </w:tabs>
        <w:ind w:left="284" w:hanging="284"/>
      </w:pPr>
      <w:r w:rsidRPr="00D07D4F">
        <w:t>Warum konnte sich die Demokratie in Russland nach 1991 nicht durchsetzen? Erkläre</w:t>
      </w:r>
      <w:r w:rsidR="0080616D">
        <w:t>n Sie</w:t>
      </w:r>
      <w:r w:rsidRPr="00D07D4F">
        <w:t xml:space="preserve"> anhand der gesellschaftlichen Verhältnisse (Videos 8 und 9).</w:t>
      </w:r>
    </w:p>
    <w:p w14:paraId="2E050DB7" w14:textId="77777777" w:rsidR="00D07D4F" w:rsidRDefault="00D07D4F" w:rsidP="00D07D4F">
      <w:pPr>
        <w:tabs>
          <w:tab w:val="clear" w:pos="595"/>
          <w:tab w:val="left" w:pos="284"/>
        </w:tabs>
      </w:pPr>
    </w:p>
    <w:p w14:paraId="0BE01BAC" w14:textId="2F925C98" w:rsidR="00D07D4F" w:rsidRPr="00AB7D2E" w:rsidRDefault="00D07D4F" w:rsidP="00D07D4F">
      <w:pPr>
        <w:ind w:left="284"/>
      </w:pPr>
      <w:r>
        <w:t>schlechte wirtschaftliche Situation, autoritär geprägte Bevölkerung („homo sovieticus“), keine institutionalisierte Opposition</w:t>
      </w:r>
    </w:p>
    <w:sectPr w:rsidR="00D07D4F" w:rsidRPr="00AB7D2E" w:rsidSect="00D07D4F">
      <w:headerReference w:type="default" r:id="rId7"/>
      <w:footerReference w:type="default" r:id="rId8"/>
      <w:type w:val="continuous"/>
      <w:pgSz w:w="11906" w:h="16838" w:code="9"/>
      <w:pgMar w:top="142" w:right="1276" w:bottom="1531" w:left="1276"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2AAE9" w14:textId="77777777" w:rsidR="00950F6C" w:rsidRDefault="00950F6C" w:rsidP="003C599D">
      <w:pPr>
        <w:spacing w:line="240" w:lineRule="auto"/>
      </w:pPr>
      <w:r>
        <w:separator/>
      </w:r>
    </w:p>
  </w:endnote>
  <w:endnote w:type="continuationSeparator" w:id="0">
    <w:p w14:paraId="0641781A" w14:textId="77777777" w:rsidR="00950F6C" w:rsidRDefault="00950F6C" w:rsidP="003C59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00" w:type="dxa"/>
      <w:tblInd w:w="-822" w:type="dxa"/>
      <w:tblLayout w:type="fixed"/>
      <w:tblCellMar>
        <w:left w:w="0" w:type="dxa"/>
        <w:right w:w="0" w:type="dxa"/>
      </w:tblCellMar>
      <w:tblLook w:val="01E0" w:firstRow="1" w:lastRow="1" w:firstColumn="1" w:lastColumn="1" w:noHBand="0" w:noVBand="0"/>
    </w:tblPr>
    <w:tblGrid>
      <w:gridCol w:w="864"/>
      <w:gridCol w:w="3526"/>
      <w:gridCol w:w="5797"/>
      <w:gridCol w:w="813"/>
    </w:tblGrid>
    <w:tr w:rsidR="00193A18" w:rsidRPr="00F42294" w14:paraId="2A7E57E4" w14:textId="77777777" w:rsidTr="005E4C30">
      <w:trPr>
        <w:trHeight w:hRule="exact" w:val="680"/>
      </w:trPr>
      <w:tc>
        <w:tcPr>
          <w:tcW w:w="879" w:type="dxa"/>
          <w:noWrap/>
        </w:tcPr>
        <w:p w14:paraId="0DA1EDB0" w14:textId="77777777" w:rsidR="00193A18" w:rsidRPr="00913892" w:rsidRDefault="00193A18" w:rsidP="005E4C30">
          <w:pPr>
            <w:pStyle w:val="ekvpaginabild"/>
            <w:jc w:val="both"/>
          </w:pPr>
          <w:r w:rsidRPr="00913892">
            <w:rPr>
              <w:noProof/>
              <w:lang w:eastAsia="de-DE"/>
            </w:rPr>
            <w:drawing>
              <wp:inline distT="0" distB="0" distL="0" distR="0" wp14:anchorId="76777FD9" wp14:editId="6170A051">
                <wp:extent cx="468000" cy="234000"/>
                <wp:effectExtent l="0" t="0" r="8255" b="0"/>
                <wp:docPr id="23219972" name="Grafik 232199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8000" cy="234000"/>
                        </a:xfrm>
                        <a:prstGeom prst="rect">
                          <a:avLst/>
                        </a:prstGeom>
                        <a:noFill/>
                        <a:ln>
                          <a:noFill/>
                        </a:ln>
                      </pic:spPr>
                    </pic:pic>
                  </a:graphicData>
                </a:graphic>
              </wp:inline>
            </w:drawing>
          </w:r>
        </w:p>
      </w:tc>
      <w:tc>
        <w:tcPr>
          <w:tcW w:w="3589" w:type="dxa"/>
          <w:noWrap/>
          <w:tcMar>
            <w:right w:w="57" w:type="dxa"/>
          </w:tcMar>
        </w:tcPr>
        <w:p w14:paraId="18282F30" w14:textId="24D842C2" w:rsidR="00193A18" w:rsidRPr="00913892" w:rsidRDefault="00193A18" w:rsidP="00554EDA">
          <w:pPr>
            <w:pStyle w:val="ekvpagina"/>
          </w:pPr>
          <w:r w:rsidRPr="00913892">
            <w:t xml:space="preserve">© Ernst Klett Verlag GmbH, </w:t>
          </w:r>
          <w:r w:rsidR="00307DDF">
            <w:t>Stuttgart 20</w:t>
          </w:r>
          <w:r w:rsidR="00D07D4F">
            <w:t>26</w:t>
          </w:r>
          <w:r w:rsidR="00D6115B">
            <w:br/>
          </w:r>
          <w:r w:rsidR="00D6115B" w:rsidRPr="00D6115B">
            <w:t>Programmbereich Gesellschaftswissenschaften</w:t>
          </w:r>
          <w:r w:rsidRPr="00913892">
            <w:t xml:space="preserve"> | www.klett.de | </w:t>
          </w:r>
          <w:r w:rsidR="00D6115B">
            <w:br/>
          </w:r>
          <w:r w:rsidRPr="00913892">
            <w:t>Alle Rechte vorbehalten. Von dieser Druckvorlage ist die Vervielfältigung für den eigenen Unterrichtsgebrauch gestattet. Die Kopiergebühren sind abgegolten.</w:t>
          </w:r>
        </w:p>
      </w:tc>
      <w:tc>
        <w:tcPr>
          <w:tcW w:w="5902" w:type="dxa"/>
          <w:noWrap/>
        </w:tcPr>
        <w:p w14:paraId="1B6CFC0F" w14:textId="204F49B1" w:rsidR="00193A18" w:rsidRPr="00913892" w:rsidRDefault="00677E49" w:rsidP="00677E49">
          <w:pPr>
            <w:pStyle w:val="ekvquelle"/>
          </w:pPr>
          <w:r w:rsidRPr="00677E49">
            <w:rPr>
              <w:rStyle w:val="ekvquellefett"/>
            </w:rPr>
            <w:t>Text:</w:t>
          </w:r>
          <w:r>
            <w:t xml:space="preserve"> </w:t>
          </w:r>
          <w:r w:rsidR="00D07D4F">
            <w:rPr>
              <w:rFonts w:ascii="Arial Narrow" w:hAnsi="Arial Narrow" w:cs="Arial"/>
              <w:color w:val="000000"/>
              <w14:textOutline w14:w="0" w14:cap="flat" w14:cmpd="sng" w14:algn="ctr">
                <w14:noFill/>
                <w14:prstDash w14:val="solid"/>
                <w14:bevel/>
              </w14:textOutline>
            </w:rPr>
            <w:t>Jörg Peter Müller</w:t>
          </w:r>
        </w:p>
      </w:tc>
      <w:tc>
        <w:tcPr>
          <w:tcW w:w="827" w:type="dxa"/>
        </w:tcPr>
        <w:p w14:paraId="3F0E812C" w14:textId="77777777" w:rsidR="00193A18" w:rsidRPr="00913892" w:rsidRDefault="00193A18" w:rsidP="00913892">
          <w:pPr>
            <w:pStyle w:val="ekvpagina"/>
          </w:pPr>
        </w:p>
      </w:tc>
    </w:tr>
  </w:tbl>
  <w:p w14:paraId="4BFE96AD" w14:textId="77777777" w:rsidR="00193A18" w:rsidRDefault="00193A1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48F0D" w14:textId="77777777" w:rsidR="00950F6C" w:rsidRDefault="00950F6C" w:rsidP="003C599D">
      <w:pPr>
        <w:spacing w:line="240" w:lineRule="auto"/>
      </w:pPr>
      <w:r>
        <w:separator/>
      </w:r>
    </w:p>
  </w:footnote>
  <w:footnote w:type="continuationSeparator" w:id="0">
    <w:p w14:paraId="18023F37" w14:textId="77777777" w:rsidR="00950F6C" w:rsidRDefault="00950F6C" w:rsidP="003C599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A95CD" w14:textId="77777777" w:rsidR="003E226B" w:rsidRDefault="003E226B">
    <w:pPr>
      <w:pStyle w:val="Kopfzeile"/>
    </w:pPr>
  </w:p>
  <w:p w14:paraId="3E01AE84" w14:textId="77777777" w:rsidR="003E226B" w:rsidRDefault="003E226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97784"/>
    <w:multiLevelType w:val="hybridMultilevel"/>
    <w:tmpl w:val="5532D1B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9812A98"/>
    <w:multiLevelType w:val="hybridMultilevel"/>
    <w:tmpl w:val="472E136C"/>
    <w:lvl w:ilvl="0" w:tplc="F18E8EA8">
      <w:start w:val="5"/>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16633802">
    <w:abstractNumId w:val="0"/>
  </w:num>
  <w:num w:numId="2" w16cid:durableId="3959820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D4F"/>
    <w:rsid w:val="000040E2"/>
    <w:rsid w:val="00014D7E"/>
    <w:rsid w:val="0002009E"/>
    <w:rsid w:val="00020440"/>
    <w:rsid w:val="000307B4"/>
    <w:rsid w:val="00032645"/>
    <w:rsid w:val="00035074"/>
    <w:rsid w:val="00037566"/>
    <w:rsid w:val="00043523"/>
    <w:rsid w:val="000520A2"/>
    <w:rsid w:val="000523D4"/>
    <w:rsid w:val="00053B2F"/>
    <w:rsid w:val="00054678"/>
    <w:rsid w:val="00054A93"/>
    <w:rsid w:val="00060050"/>
    <w:rsid w:val="0006258C"/>
    <w:rsid w:val="00062D31"/>
    <w:rsid w:val="000779C3"/>
    <w:rsid w:val="000812E6"/>
    <w:rsid w:val="000831DE"/>
    <w:rsid w:val="00090AB2"/>
    <w:rsid w:val="000928AA"/>
    <w:rsid w:val="00092E87"/>
    <w:rsid w:val="000939F5"/>
    <w:rsid w:val="00094F01"/>
    <w:rsid w:val="000A51A5"/>
    <w:rsid w:val="000A7892"/>
    <w:rsid w:val="000B098D"/>
    <w:rsid w:val="000B5FE5"/>
    <w:rsid w:val="000B7BD3"/>
    <w:rsid w:val="000C11E0"/>
    <w:rsid w:val="000C77CA"/>
    <w:rsid w:val="000D40DE"/>
    <w:rsid w:val="000D4791"/>
    <w:rsid w:val="000D5ADE"/>
    <w:rsid w:val="000E343E"/>
    <w:rsid w:val="000F21E8"/>
    <w:rsid w:val="000F6468"/>
    <w:rsid w:val="000F7910"/>
    <w:rsid w:val="00103057"/>
    <w:rsid w:val="00107D77"/>
    <w:rsid w:val="00116EF2"/>
    <w:rsid w:val="00124062"/>
    <w:rsid w:val="00126C2B"/>
    <w:rsid w:val="00131417"/>
    <w:rsid w:val="00137DDD"/>
    <w:rsid w:val="00140765"/>
    <w:rsid w:val="00140B24"/>
    <w:rsid w:val="001524C9"/>
    <w:rsid w:val="00161B4B"/>
    <w:rsid w:val="001641FA"/>
    <w:rsid w:val="0016475A"/>
    <w:rsid w:val="00165ECC"/>
    <w:rsid w:val="00182050"/>
    <w:rsid w:val="00182B7D"/>
    <w:rsid w:val="001845AC"/>
    <w:rsid w:val="00186866"/>
    <w:rsid w:val="00190B65"/>
    <w:rsid w:val="00193A18"/>
    <w:rsid w:val="001A3936"/>
    <w:rsid w:val="001A5BD5"/>
    <w:rsid w:val="001B454A"/>
    <w:rsid w:val="001C2DC7"/>
    <w:rsid w:val="001C3792"/>
    <w:rsid w:val="001C499E"/>
    <w:rsid w:val="001C6C8F"/>
    <w:rsid w:val="001D1169"/>
    <w:rsid w:val="001D1337"/>
    <w:rsid w:val="001D2674"/>
    <w:rsid w:val="001D39FD"/>
    <w:rsid w:val="001D7E89"/>
    <w:rsid w:val="001E485B"/>
    <w:rsid w:val="001F1E3D"/>
    <w:rsid w:val="001F53F1"/>
    <w:rsid w:val="0020055A"/>
    <w:rsid w:val="00201AA1"/>
    <w:rsid w:val="00205239"/>
    <w:rsid w:val="00214764"/>
    <w:rsid w:val="00216D91"/>
    <w:rsid w:val="00223717"/>
    <w:rsid w:val="002240EA"/>
    <w:rsid w:val="002266E8"/>
    <w:rsid w:val="002277D2"/>
    <w:rsid w:val="002301FF"/>
    <w:rsid w:val="00232213"/>
    <w:rsid w:val="00235C7F"/>
    <w:rsid w:val="0024196A"/>
    <w:rsid w:val="00242DF7"/>
    <w:rsid w:val="00245DA5"/>
    <w:rsid w:val="00246F77"/>
    <w:rsid w:val="002511F6"/>
    <w:rsid w:val="002527A5"/>
    <w:rsid w:val="00253B35"/>
    <w:rsid w:val="002548B1"/>
    <w:rsid w:val="00255466"/>
    <w:rsid w:val="00255FE3"/>
    <w:rsid w:val="00260B8C"/>
    <w:rsid w:val="002610EC"/>
    <w:rsid w:val="002613E6"/>
    <w:rsid w:val="00261D9E"/>
    <w:rsid w:val="0026581E"/>
    <w:rsid w:val="00280525"/>
    <w:rsid w:val="0028107C"/>
    <w:rsid w:val="0028231D"/>
    <w:rsid w:val="002839A0"/>
    <w:rsid w:val="00287B24"/>
    <w:rsid w:val="00287DC0"/>
    <w:rsid w:val="00291485"/>
    <w:rsid w:val="00292470"/>
    <w:rsid w:val="002A25AE"/>
    <w:rsid w:val="002B3DF1"/>
    <w:rsid w:val="002B64EA"/>
    <w:rsid w:val="002B7179"/>
    <w:rsid w:val="002C5D15"/>
    <w:rsid w:val="002D2ABB"/>
    <w:rsid w:val="002D41F4"/>
    <w:rsid w:val="002D7B0C"/>
    <w:rsid w:val="002D7B42"/>
    <w:rsid w:val="002E163A"/>
    <w:rsid w:val="002E21C3"/>
    <w:rsid w:val="002F1328"/>
    <w:rsid w:val="00302866"/>
    <w:rsid w:val="00303749"/>
    <w:rsid w:val="00304833"/>
    <w:rsid w:val="00306A6A"/>
    <w:rsid w:val="00307DDF"/>
    <w:rsid w:val="00313596"/>
    <w:rsid w:val="00313FD8"/>
    <w:rsid w:val="00314970"/>
    <w:rsid w:val="00315EA9"/>
    <w:rsid w:val="00320087"/>
    <w:rsid w:val="003204BA"/>
    <w:rsid w:val="00321063"/>
    <w:rsid w:val="00323D7C"/>
    <w:rsid w:val="0032667B"/>
    <w:rsid w:val="00331D08"/>
    <w:rsid w:val="003323B5"/>
    <w:rsid w:val="003373EF"/>
    <w:rsid w:val="00350FBE"/>
    <w:rsid w:val="00357BFF"/>
    <w:rsid w:val="003611D5"/>
    <w:rsid w:val="00362B02"/>
    <w:rsid w:val="0036404C"/>
    <w:rsid w:val="00364D77"/>
    <w:rsid w:val="003653D5"/>
    <w:rsid w:val="003714AA"/>
    <w:rsid w:val="00376A0A"/>
    <w:rsid w:val="00380B14"/>
    <w:rsid w:val="0038356B"/>
    <w:rsid w:val="00384305"/>
    <w:rsid w:val="0039268F"/>
    <w:rsid w:val="00392F9B"/>
    <w:rsid w:val="00394595"/>
    <w:rsid w:val="003945FF"/>
    <w:rsid w:val="0039465E"/>
    <w:rsid w:val="003A1A19"/>
    <w:rsid w:val="003A5B0C"/>
    <w:rsid w:val="003B348E"/>
    <w:rsid w:val="003B3ED5"/>
    <w:rsid w:val="003C138E"/>
    <w:rsid w:val="003C39DC"/>
    <w:rsid w:val="003C599D"/>
    <w:rsid w:val="003D3D68"/>
    <w:rsid w:val="003D5FE8"/>
    <w:rsid w:val="003D70F5"/>
    <w:rsid w:val="003E21AC"/>
    <w:rsid w:val="003E226B"/>
    <w:rsid w:val="003E6330"/>
    <w:rsid w:val="003E7B62"/>
    <w:rsid w:val="003F0467"/>
    <w:rsid w:val="003F362F"/>
    <w:rsid w:val="00405D0B"/>
    <w:rsid w:val="00411B18"/>
    <w:rsid w:val="004136AD"/>
    <w:rsid w:val="00415632"/>
    <w:rsid w:val="0042107E"/>
    <w:rsid w:val="00424375"/>
    <w:rsid w:val="004372DD"/>
    <w:rsid w:val="00441088"/>
    <w:rsid w:val="00441724"/>
    <w:rsid w:val="0044185E"/>
    <w:rsid w:val="00446431"/>
    <w:rsid w:val="00454148"/>
    <w:rsid w:val="004621B3"/>
    <w:rsid w:val="0046364F"/>
    <w:rsid w:val="00465073"/>
    <w:rsid w:val="0047471A"/>
    <w:rsid w:val="00475402"/>
    <w:rsid w:val="00483A7A"/>
    <w:rsid w:val="00483D65"/>
    <w:rsid w:val="00486B3D"/>
    <w:rsid w:val="00490692"/>
    <w:rsid w:val="004925F2"/>
    <w:rsid w:val="004A66C3"/>
    <w:rsid w:val="004A66CF"/>
    <w:rsid w:val="004E3969"/>
    <w:rsid w:val="00501528"/>
    <w:rsid w:val="00501B24"/>
    <w:rsid w:val="005069C1"/>
    <w:rsid w:val="00514229"/>
    <w:rsid w:val="005156EC"/>
    <w:rsid w:val="005168A4"/>
    <w:rsid w:val="0052117E"/>
    <w:rsid w:val="00521B91"/>
    <w:rsid w:val="005252D2"/>
    <w:rsid w:val="00530C92"/>
    <w:rsid w:val="00535AD8"/>
    <w:rsid w:val="00547103"/>
    <w:rsid w:val="00554EDA"/>
    <w:rsid w:val="00560848"/>
    <w:rsid w:val="0057200E"/>
    <w:rsid w:val="00572A0F"/>
    <w:rsid w:val="00574FE0"/>
    <w:rsid w:val="00576D2D"/>
    <w:rsid w:val="00583FC8"/>
    <w:rsid w:val="00584F88"/>
    <w:rsid w:val="00587DF4"/>
    <w:rsid w:val="00597E2F"/>
    <w:rsid w:val="005A3FB2"/>
    <w:rsid w:val="005A6D94"/>
    <w:rsid w:val="005B6C9C"/>
    <w:rsid w:val="005C047C"/>
    <w:rsid w:val="005C0FBD"/>
    <w:rsid w:val="005C400B"/>
    <w:rsid w:val="005C49D0"/>
    <w:rsid w:val="005D367A"/>
    <w:rsid w:val="005D3E99"/>
    <w:rsid w:val="005D79B8"/>
    <w:rsid w:val="005E15AC"/>
    <w:rsid w:val="005E2580"/>
    <w:rsid w:val="005E4C30"/>
    <w:rsid w:val="005F2AB3"/>
    <w:rsid w:val="005F3914"/>
    <w:rsid w:val="005F439D"/>
    <w:rsid w:val="005F511A"/>
    <w:rsid w:val="0060030C"/>
    <w:rsid w:val="006011EC"/>
    <w:rsid w:val="00603AD5"/>
    <w:rsid w:val="00605B68"/>
    <w:rsid w:val="006201CB"/>
    <w:rsid w:val="00622F6B"/>
    <w:rsid w:val="00627765"/>
    <w:rsid w:val="00627A02"/>
    <w:rsid w:val="0064692C"/>
    <w:rsid w:val="00653F68"/>
    <w:rsid w:val="00671894"/>
    <w:rsid w:val="00677E49"/>
    <w:rsid w:val="006802C4"/>
    <w:rsid w:val="0068429A"/>
    <w:rsid w:val="00685FDD"/>
    <w:rsid w:val="006912DC"/>
    <w:rsid w:val="00693676"/>
    <w:rsid w:val="006A5611"/>
    <w:rsid w:val="006A71DE"/>
    <w:rsid w:val="006A76D7"/>
    <w:rsid w:val="006A7BDB"/>
    <w:rsid w:val="006B2D23"/>
    <w:rsid w:val="006B3EF4"/>
    <w:rsid w:val="006B6247"/>
    <w:rsid w:val="006C4E52"/>
    <w:rsid w:val="006C6A77"/>
    <w:rsid w:val="006D1F6D"/>
    <w:rsid w:val="006D2911"/>
    <w:rsid w:val="006D49F0"/>
    <w:rsid w:val="006D7F2E"/>
    <w:rsid w:val="006E235E"/>
    <w:rsid w:val="006F0D3C"/>
    <w:rsid w:val="006F2EDC"/>
    <w:rsid w:val="006F72F5"/>
    <w:rsid w:val="00704625"/>
    <w:rsid w:val="00707FD3"/>
    <w:rsid w:val="00710718"/>
    <w:rsid w:val="0071249D"/>
    <w:rsid w:val="00715A9A"/>
    <w:rsid w:val="00716152"/>
    <w:rsid w:val="0072030B"/>
    <w:rsid w:val="00720747"/>
    <w:rsid w:val="007228A6"/>
    <w:rsid w:val="00722BE8"/>
    <w:rsid w:val="00724064"/>
    <w:rsid w:val="007244CC"/>
    <w:rsid w:val="007277C2"/>
    <w:rsid w:val="0073042D"/>
    <w:rsid w:val="0073238D"/>
    <w:rsid w:val="00733A44"/>
    <w:rsid w:val="0074087D"/>
    <w:rsid w:val="00741417"/>
    <w:rsid w:val="00745BC6"/>
    <w:rsid w:val="007507F9"/>
    <w:rsid w:val="00751B0E"/>
    <w:rsid w:val="00760C41"/>
    <w:rsid w:val="007619B6"/>
    <w:rsid w:val="007636A0"/>
    <w:rsid w:val="007661BA"/>
    <w:rsid w:val="00766405"/>
    <w:rsid w:val="0076691A"/>
    <w:rsid w:val="00772DA9"/>
    <w:rsid w:val="00773DAF"/>
    <w:rsid w:val="00775322"/>
    <w:rsid w:val="007814C9"/>
    <w:rsid w:val="00787700"/>
    <w:rsid w:val="0079330F"/>
    <w:rsid w:val="00794685"/>
    <w:rsid w:val="00797B18"/>
    <w:rsid w:val="007A18E0"/>
    <w:rsid w:val="007A2F5A"/>
    <w:rsid w:val="007A4B7D"/>
    <w:rsid w:val="007A5AA1"/>
    <w:rsid w:val="007B6E6D"/>
    <w:rsid w:val="007C1230"/>
    <w:rsid w:val="007D186F"/>
    <w:rsid w:val="007E4DDC"/>
    <w:rsid w:val="007E5E71"/>
    <w:rsid w:val="007F3BA2"/>
    <w:rsid w:val="00801B7F"/>
    <w:rsid w:val="00802E02"/>
    <w:rsid w:val="0080616D"/>
    <w:rsid w:val="00815A76"/>
    <w:rsid w:val="00816953"/>
    <w:rsid w:val="00816D4D"/>
    <w:rsid w:val="0082136B"/>
    <w:rsid w:val="00822A31"/>
    <w:rsid w:val="00826DDD"/>
    <w:rsid w:val="008273B7"/>
    <w:rsid w:val="008277EF"/>
    <w:rsid w:val="00833C80"/>
    <w:rsid w:val="008437ED"/>
    <w:rsid w:val="0084417B"/>
    <w:rsid w:val="008443FA"/>
    <w:rsid w:val="00845485"/>
    <w:rsid w:val="00845881"/>
    <w:rsid w:val="008474B0"/>
    <w:rsid w:val="008477F0"/>
    <w:rsid w:val="008478B1"/>
    <w:rsid w:val="00850EC8"/>
    <w:rsid w:val="00851354"/>
    <w:rsid w:val="0085333C"/>
    <w:rsid w:val="00854D77"/>
    <w:rsid w:val="008576F6"/>
    <w:rsid w:val="00857713"/>
    <w:rsid w:val="00862C21"/>
    <w:rsid w:val="00874376"/>
    <w:rsid w:val="00882053"/>
    <w:rsid w:val="008942A2"/>
    <w:rsid w:val="0089534A"/>
    <w:rsid w:val="008A182E"/>
    <w:rsid w:val="008A529C"/>
    <w:rsid w:val="008B446A"/>
    <w:rsid w:val="008B5E47"/>
    <w:rsid w:val="008C0880"/>
    <w:rsid w:val="008C27FD"/>
    <w:rsid w:val="008D3CE0"/>
    <w:rsid w:val="008D7327"/>
    <w:rsid w:val="008D7FDC"/>
    <w:rsid w:val="008E4B7A"/>
    <w:rsid w:val="008E6248"/>
    <w:rsid w:val="008F6EDE"/>
    <w:rsid w:val="00902002"/>
    <w:rsid w:val="00902CEB"/>
    <w:rsid w:val="009064C0"/>
    <w:rsid w:val="009078CB"/>
    <w:rsid w:val="00907EC2"/>
    <w:rsid w:val="00912A0A"/>
    <w:rsid w:val="00913598"/>
    <w:rsid w:val="00913892"/>
    <w:rsid w:val="009215E3"/>
    <w:rsid w:val="00936CF0"/>
    <w:rsid w:val="00942106"/>
    <w:rsid w:val="0094260D"/>
    <w:rsid w:val="00946121"/>
    <w:rsid w:val="00950F6C"/>
    <w:rsid w:val="00952A59"/>
    <w:rsid w:val="00952B21"/>
    <w:rsid w:val="00956783"/>
    <w:rsid w:val="00957248"/>
    <w:rsid w:val="00957969"/>
    <w:rsid w:val="00962A4D"/>
    <w:rsid w:val="009634E9"/>
    <w:rsid w:val="00964253"/>
    <w:rsid w:val="00964A22"/>
    <w:rsid w:val="009656E9"/>
    <w:rsid w:val="00967C71"/>
    <w:rsid w:val="00967E19"/>
    <w:rsid w:val="009717D7"/>
    <w:rsid w:val="00976E17"/>
    <w:rsid w:val="00977556"/>
    <w:rsid w:val="009800AB"/>
    <w:rsid w:val="00981DFC"/>
    <w:rsid w:val="00985264"/>
    <w:rsid w:val="009856A1"/>
    <w:rsid w:val="00990D91"/>
    <w:rsid w:val="009915B2"/>
    <w:rsid w:val="00992B92"/>
    <w:rsid w:val="009A056D"/>
    <w:rsid w:val="009A17FC"/>
    <w:rsid w:val="009A2869"/>
    <w:rsid w:val="009A50D4"/>
    <w:rsid w:val="009A7614"/>
    <w:rsid w:val="009A7A85"/>
    <w:rsid w:val="009C016F"/>
    <w:rsid w:val="009C26DF"/>
    <w:rsid w:val="009C2A7B"/>
    <w:rsid w:val="009C3C75"/>
    <w:rsid w:val="009D3963"/>
    <w:rsid w:val="009E17E1"/>
    <w:rsid w:val="009E1BBE"/>
    <w:rsid w:val="009E45C5"/>
    <w:rsid w:val="009E47B1"/>
    <w:rsid w:val="009F003E"/>
    <w:rsid w:val="009F0109"/>
    <w:rsid w:val="009F01E9"/>
    <w:rsid w:val="009F1185"/>
    <w:rsid w:val="00A024FF"/>
    <w:rsid w:val="00A05E18"/>
    <w:rsid w:val="00A06EFE"/>
    <w:rsid w:val="00A13F07"/>
    <w:rsid w:val="00A170E5"/>
    <w:rsid w:val="00A2146F"/>
    <w:rsid w:val="00A22154"/>
    <w:rsid w:val="00A238E9"/>
    <w:rsid w:val="00A23E76"/>
    <w:rsid w:val="00A26B32"/>
    <w:rsid w:val="00A27593"/>
    <w:rsid w:val="00A35787"/>
    <w:rsid w:val="00A3685C"/>
    <w:rsid w:val="00A43B4C"/>
    <w:rsid w:val="00A478DC"/>
    <w:rsid w:val="00A701AF"/>
    <w:rsid w:val="00A7137C"/>
    <w:rsid w:val="00A75504"/>
    <w:rsid w:val="00A75824"/>
    <w:rsid w:val="00A83EBE"/>
    <w:rsid w:val="00A8594A"/>
    <w:rsid w:val="00A8687B"/>
    <w:rsid w:val="00A92B79"/>
    <w:rsid w:val="00A9695B"/>
    <w:rsid w:val="00AA3E8B"/>
    <w:rsid w:val="00AA5A5A"/>
    <w:rsid w:val="00AB05CF"/>
    <w:rsid w:val="00AB0DA8"/>
    <w:rsid w:val="00AB18CA"/>
    <w:rsid w:val="00AB5327"/>
    <w:rsid w:val="00AB6AE5"/>
    <w:rsid w:val="00AB7619"/>
    <w:rsid w:val="00AC01E7"/>
    <w:rsid w:val="00AC4530"/>
    <w:rsid w:val="00AC7B89"/>
    <w:rsid w:val="00AD4D22"/>
    <w:rsid w:val="00AE65F6"/>
    <w:rsid w:val="00AF053E"/>
    <w:rsid w:val="00AF7EA8"/>
    <w:rsid w:val="00B00587"/>
    <w:rsid w:val="00B039E8"/>
    <w:rsid w:val="00B14B45"/>
    <w:rsid w:val="00B155E8"/>
    <w:rsid w:val="00B15F75"/>
    <w:rsid w:val="00B2194E"/>
    <w:rsid w:val="00B31F29"/>
    <w:rsid w:val="00B32DAF"/>
    <w:rsid w:val="00B3499A"/>
    <w:rsid w:val="00B3773F"/>
    <w:rsid w:val="00B37E68"/>
    <w:rsid w:val="00B468CC"/>
    <w:rsid w:val="00B52FB3"/>
    <w:rsid w:val="00B54655"/>
    <w:rsid w:val="00B6045F"/>
    <w:rsid w:val="00B60BEA"/>
    <w:rsid w:val="00B7242A"/>
    <w:rsid w:val="00B8071F"/>
    <w:rsid w:val="00B82B4E"/>
    <w:rsid w:val="00B8420E"/>
    <w:rsid w:val="00B90CE1"/>
    <w:rsid w:val="00BA1A23"/>
    <w:rsid w:val="00BA2134"/>
    <w:rsid w:val="00BB2F2F"/>
    <w:rsid w:val="00BC2025"/>
    <w:rsid w:val="00BC2CD2"/>
    <w:rsid w:val="00BC6483"/>
    <w:rsid w:val="00BC69E3"/>
    <w:rsid w:val="00BC7335"/>
    <w:rsid w:val="00BD542D"/>
    <w:rsid w:val="00BD6E66"/>
    <w:rsid w:val="00BE1962"/>
    <w:rsid w:val="00BE4821"/>
    <w:rsid w:val="00BE4BC1"/>
    <w:rsid w:val="00BF17F2"/>
    <w:rsid w:val="00C00404"/>
    <w:rsid w:val="00C00540"/>
    <w:rsid w:val="00C172AE"/>
    <w:rsid w:val="00C17BE6"/>
    <w:rsid w:val="00C343F5"/>
    <w:rsid w:val="00C40555"/>
    <w:rsid w:val="00C40D51"/>
    <w:rsid w:val="00C429A6"/>
    <w:rsid w:val="00C45D3B"/>
    <w:rsid w:val="00C46BF4"/>
    <w:rsid w:val="00C504F8"/>
    <w:rsid w:val="00C52804"/>
    <w:rsid w:val="00C52A99"/>
    <w:rsid w:val="00C52AB7"/>
    <w:rsid w:val="00C61654"/>
    <w:rsid w:val="00C70F84"/>
    <w:rsid w:val="00C727B3"/>
    <w:rsid w:val="00C72BA2"/>
    <w:rsid w:val="00C84E4C"/>
    <w:rsid w:val="00C87044"/>
    <w:rsid w:val="00C94D17"/>
    <w:rsid w:val="00CB17F5"/>
    <w:rsid w:val="00CB27C6"/>
    <w:rsid w:val="00CB463B"/>
    <w:rsid w:val="00CB5B82"/>
    <w:rsid w:val="00CB782D"/>
    <w:rsid w:val="00CC54E0"/>
    <w:rsid w:val="00CC65A8"/>
    <w:rsid w:val="00CC7DBB"/>
    <w:rsid w:val="00CD4219"/>
    <w:rsid w:val="00CD5490"/>
    <w:rsid w:val="00CD6369"/>
    <w:rsid w:val="00CE2A37"/>
    <w:rsid w:val="00CE3E54"/>
    <w:rsid w:val="00CF2E1A"/>
    <w:rsid w:val="00CF6EC0"/>
    <w:rsid w:val="00CF715C"/>
    <w:rsid w:val="00D022EC"/>
    <w:rsid w:val="00D03AC9"/>
    <w:rsid w:val="00D05217"/>
    <w:rsid w:val="00D06182"/>
    <w:rsid w:val="00D07D4F"/>
    <w:rsid w:val="00D125BD"/>
    <w:rsid w:val="00D12661"/>
    <w:rsid w:val="00D14F61"/>
    <w:rsid w:val="00D1582D"/>
    <w:rsid w:val="00D2569D"/>
    <w:rsid w:val="00D27A1B"/>
    <w:rsid w:val="00D30806"/>
    <w:rsid w:val="00D34DC1"/>
    <w:rsid w:val="00D403F7"/>
    <w:rsid w:val="00D42356"/>
    <w:rsid w:val="00D559DE"/>
    <w:rsid w:val="00D56FEB"/>
    <w:rsid w:val="00D6115B"/>
    <w:rsid w:val="00D61DD0"/>
    <w:rsid w:val="00D62096"/>
    <w:rsid w:val="00D627E5"/>
    <w:rsid w:val="00D649B5"/>
    <w:rsid w:val="00D66E63"/>
    <w:rsid w:val="00D71365"/>
    <w:rsid w:val="00D74E3E"/>
    <w:rsid w:val="00D77D4C"/>
    <w:rsid w:val="00D830E8"/>
    <w:rsid w:val="00D84240"/>
    <w:rsid w:val="00D86A30"/>
    <w:rsid w:val="00D87609"/>
    <w:rsid w:val="00D8777A"/>
    <w:rsid w:val="00D87F0E"/>
    <w:rsid w:val="00D9201C"/>
    <w:rsid w:val="00D92EAD"/>
    <w:rsid w:val="00D94CC2"/>
    <w:rsid w:val="00DA1633"/>
    <w:rsid w:val="00DA29C3"/>
    <w:rsid w:val="00DA6422"/>
    <w:rsid w:val="00DB0557"/>
    <w:rsid w:val="00DB2C80"/>
    <w:rsid w:val="00DB3F00"/>
    <w:rsid w:val="00DC2340"/>
    <w:rsid w:val="00DC30DA"/>
    <w:rsid w:val="00DE287B"/>
    <w:rsid w:val="00DE603B"/>
    <w:rsid w:val="00DF129D"/>
    <w:rsid w:val="00DF4371"/>
    <w:rsid w:val="00DF625F"/>
    <w:rsid w:val="00DF74DB"/>
    <w:rsid w:val="00E01841"/>
    <w:rsid w:val="00E045FD"/>
    <w:rsid w:val="00E05976"/>
    <w:rsid w:val="00E126C1"/>
    <w:rsid w:val="00E21473"/>
    <w:rsid w:val="00E22935"/>
    <w:rsid w:val="00E22C67"/>
    <w:rsid w:val="00E2466B"/>
    <w:rsid w:val="00E3023E"/>
    <w:rsid w:val="00E34F46"/>
    <w:rsid w:val="00E375D2"/>
    <w:rsid w:val="00E43E04"/>
    <w:rsid w:val="00E44E20"/>
    <w:rsid w:val="00E463F1"/>
    <w:rsid w:val="00E470D6"/>
    <w:rsid w:val="00E4787F"/>
    <w:rsid w:val="00E47A67"/>
    <w:rsid w:val="00E50679"/>
    <w:rsid w:val="00E50799"/>
    <w:rsid w:val="00E54639"/>
    <w:rsid w:val="00E552A4"/>
    <w:rsid w:val="00E604BE"/>
    <w:rsid w:val="00E6190A"/>
    <w:rsid w:val="00E63251"/>
    <w:rsid w:val="00E70C40"/>
    <w:rsid w:val="00E710C7"/>
    <w:rsid w:val="00E80DED"/>
    <w:rsid w:val="00E95ED3"/>
    <w:rsid w:val="00EA3904"/>
    <w:rsid w:val="00EA5BDD"/>
    <w:rsid w:val="00EA7542"/>
    <w:rsid w:val="00EB2280"/>
    <w:rsid w:val="00EB334A"/>
    <w:rsid w:val="00EC1621"/>
    <w:rsid w:val="00EC1FF0"/>
    <w:rsid w:val="00EC662E"/>
    <w:rsid w:val="00ED07FE"/>
    <w:rsid w:val="00EE049D"/>
    <w:rsid w:val="00EE2721"/>
    <w:rsid w:val="00EE2A0B"/>
    <w:rsid w:val="00EF6029"/>
    <w:rsid w:val="00F16DA0"/>
    <w:rsid w:val="00F23554"/>
    <w:rsid w:val="00F241DA"/>
    <w:rsid w:val="00F24740"/>
    <w:rsid w:val="00F30571"/>
    <w:rsid w:val="00F335CB"/>
    <w:rsid w:val="00F35DB1"/>
    <w:rsid w:val="00F3651F"/>
    <w:rsid w:val="00F36D0F"/>
    <w:rsid w:val="00F37CA5"/>
    <w:rsid w:val="00F4144F"/>
    <w:rsid w:val="00F42294"/>
    <w:rsid w:val="00F42F7B"/>
    <w:rsid w:val="00F459EB"/>
    <w:rsid w:val="00F52C9C"/>
    <w:rsid w:val="00F55BE1"/>
    <w:rsid w:val="00F6336A"/>
    <w:rsid w:val="00F72065"/>
    <w:rsid w:val="00F778DC"/>
    <w:rsid w:val="00F849BE"/>
    <w:rsid w:val="00F94A4B"/>
    <w:rsid w:val="00F97AD4"/>
    <w:rsid w:val="00FA521E"/>
    <w:rsid w:val="00FA5819"/>
    <w:rsid w:val="00FB0917"/>
    <w:rsid w:val="00FB0F16"/>
    <w:rsid w:val="00FB1D7F"/>
    <w:rsid w:val="00FB2C7D"/>
    <w:rsid w:val="00FB59FB"/>
    <w:rsid w:val="00FB72A0"/>
    <w:rsid w:val="00FC35C5"/>
    <w:rsid w:val="00FC7DBF"/>
    <w:rsid w:val="00FE4FE6"/>
    <w:rsid w:val="00FE539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9DC6AE"/>
  <w15:chartTrackingRefBased/>
  <w15:docId w15:val="{F96A7717-F63F-4A8B-986E-650C6A5A7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9" w:qFormat="1"/>
    <w:lsdException w:name="Emphasis" w:semiHidden="1" w:uiPriority="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9" w:qFormat="1"/>
    <w:lsdException w:name="Quote" w:semiHidden="1" w:uiPriority="9" w:qFormat="1"/>
    <w:lsdException w:name="Intense Quote" w:semiHidden="1" w:uiPriority="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9" w:qFormat="1"/>
    <w:lsdException w:name="Intense Emphasis" w:semiHidden="1" w:uiPriority="9" w:qFormat="1"/>
    <w:lsdException w:name="Subtle Reference" w:semiHidden="1" w:uiPriority="9" w:qFormat="1"/>
    <w:lsdException w:name="Intense Reference" w:semiHidden="1" w:uiPriority="9" w:qFormat="1"/>
    <w:lsdException w:name="Book Title" w:semiHidden="1" w:uiPriority="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ekv.grundtext.arial"/>
    <w:qFormat/>
    <w:rsid w:val="00677E49"/>
    <w:pPr>
      <w:tabs>
        <w:tab w:val="left" w:pos="340"/>
        <w:tab w:val="left" w:pos="595"/>
        <w:tab w:val="left" w:pos="851"/>
      </w:tabs>
      <w:spacing w:after="0" w:line="254" w:lineRule="exact"/>
    </w:pPr>
    <w:rPr>
      <w:rFonts w:ascii="Arial" w:hAnsi="Arial"/>
      <w:sz w:val="19"/>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8C27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kvkolumnentitel">
    <w:name w:val="ekv.kolumnentitel"/>
    <w:basedOn w:val="Standard"/>
    <w:uiPriority w:val="47"/>
    <w:semiHidden/>
    <w:unhideWhenUsed/>
    <w:qFormat/>
    <w:rsid w:val="003D3D68"/>
    <w:pPr>
      <w:spacing w:line="240" w:lineRule="auto"/>
    </w:pPr>
    <w:rPr>
      <w:sz w:val="16"/>
    </w:rPr>
  </w:style>
  <w:style w:type="paragraph" w:customStyle="1" w:styleId="ekvkvnummer">
    <w:name w:val="ekv.kv.nummer"/>
    <w:basedOn w:val="Standard"/>
    <w:uiPriority w:val="48"/>
    <w:semiHidden/>
    <w:unhideWhenUsed/>
    <w:qFormat/>
    <w:rsid w:val="00603AD5"/>
    <w:rPr>
      <w:rFonts w:eastAsia="Times New Roman" w:cs="Times New Roman"/>
      <w:sz w:val="24"/>
      <w:szCs w:val="24"/>
      <w:lang w:eastAsia="de-DE"/>
    </w:rPr>
  </w:style>
  <w:style w:type="character" w:styleId="Zeilennummer">
    <w:name w:val="line number"/>
    <w:basedOn w:val="Absatz-Standardschriftart"/>
    <w:uiPriority w:val="99"/>
    <w:semiHidden/>
    <w:unhideWhenUsed/>
    <w:rsid w:val="00AB18CA"/>
    <w:rPr>
      <w:sz w:val="16"/>
    </w:rPr>
  </w:style>
  <w:style w:type="character" w:customStyle="1" w:styleId="ekvsymbol">
    <w:name w:val="ekv.symbol"/>
    <w:basedOn w:val="Absatz-Standardschriftart"/>
    <w:uiPriority w:val="1"/>
    <w:semiHidden/>
    <w:unhideWhenUsed/>
    <w:qFormat/>
    <w:rsid w:val="00DE603B"/>
    <w:rPr>
      <w:rFonts w:ascii="Arial" w:hAnsi="Arial"/>
      <w:noProof/>
      <w:position w:val="-2"/>
      <w:sz w:val="21"/>
      <w:lang w:val="de-DE"/>
    </w:rPr>
  </w:style>
  <w:style w:type="paragraph" w:customStyle="1" w:styleId="ekvaufzhlung">
    <w:name w:val="ekv.aufzählung"/>
    <w:basedOn w:val="Standard"/>
    <w:uiPriority w:val="2"/>
    <w:qFormat/>
    <w:rsid w:val="00603AD5"/>
    <w:pPr>
      <w:tabs>
        <w:tab w:val="left" w:pos="454"/>
        <w:tab w:val="left" w:pos="794"/>
      </w:tabs>
      <w:ind w:left="340" w:hanging="340"/>
    </w:pPr>
  </w:style>
  <w:style w:type="paragraph" w:customStyle="1" w:styleId="ekvtabelle">
    <w:name w:val="ekv.tabelle"/>
    <w:basedOn w:val="Standard"/>
    <w:qFormat/>
    <w:rsid w:val="001D1169"/>
    <w:rPr>
      <w:sz w:val="18"/>
      <w:lang w:eastAsia="de-DE"/>
    </w:rPr>
  </w:style>
  <w:style w:type="table" w:styleId="TabellemithellemGitternetz">
    <w:name w:val="Grid Table Light"/>
    <w:basedOn w:val="NormaleTabelle"/>
    <w:uiPriority w:val="40"/>
    <w:rsid w:val="008C27F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Formatvorlage1">
    <w:name w:val="Formatvorlage1"/>
    <w:basedOn w:val="NormaleTabelle"/>
    <w:uiPriority w:val="99"/>
    <w:rsid w:val="008C27FD"/>
    <w:pPr>
      <w:spacing w:after="0" w:line="240" w:lineRule="auto"/>
    </w:pPr>
    <w:tblPr/>
  </w:style>
  <w:style w:type="paragraph" w:customStyle="1" w:styleId="ekvsprechblase">
    <w:name w:val="ekv.sprechblase"/>
    <w:basedOn w:val="Standard"/>
    <w:uiPriority w:val="99"/>
    <w:semiHidden/>
    <w:qFormat/>
    <w:rsid w:val="006A76D7"/>
    <w:pPr>
      <w:tabs>
        <w:tab w:val="clear" w:pos="340"/>
        <w:tab w:val="clear" w:pos="595"/>
        <w:tab w:val="clear" w:pos="851"/>
      </w:tabs>
      <w:spacing w:line="260" w:lineRule="exact"/>
    </w:pPr>
    <w:rPr>
      <w:color w:val="0D0D0D" w:themeColor="text1" w:themeTint="F2"/>
      <w:sz w:val="21"/>
    </w:rPr>
  </w:style>
  <w:style w:type="paragraph" w:customStyle="1" w:styleId="ekvkreuzwortrtsel">
    <w:name w:val="ekv.kreuzworträtsel"/>
    <w:basedOn w:val="Standard"/>
    <w:uiPriority w:val="99"/>
    <w:semiHidden/>
    <w:qFormat/>
    <w:rsid w:val="00F55BE1"/>
    <w:pPr>
      <w:spacing w:line="240" w:lineRule="auto"/>
      <w:jc w:val="center"/>
    </w:pPr>
    <w:rPr>
      <w:rFonts w:ascii="Comic Sans MS" w:hAnsi="Comic Sans MS"/>
      <w:sz w:val="24"/>
    </w:rPr>
  </w:style>
  <w:style w:type="character" w:customStyle="1" w:styleId="ekvnummerierung">
    <w:name w:val="ekv.nummerierung"/>
    <w:basedOn w:val="Absatz-Standardschriftart"/>
    <w:uiPriority w:val="6"/>
    <w:qFormat/>
    <w:rsid w:val="00A3685C"/>
    <w:rPr>
      <w:b/>
      <w:sz w:val="24"/>
    </w:rPr>
  </w:style>
  <w:style w:type="paragraph" w:customStyle="1" w:styleId="ekvaufgabenwortkarte">
    <w:name w:val="ekv.aufgaben.wortkarte"/>
    <w:basedOn w:val="Standard"/>
    <w:uiPriority w:val="99"/>
    <w:semiHidden/>
    <w:unhideWhenUsed/>
    <w:qFormat/>
    <w:rsid w:val="00F55BE1"/>
    <w:pPr>
      <w:spacing w:line="240" w:lineRule="auto"/>
    </w:pPr>
    <w:rPr>
      <w:color w:val="000000"/>
      <w:sz w:val="24"/>
      <w14:textFill>
        <w14:solidFill>
          <w14:srgbClr w14:val="000000">
            <w14:lumMod w14:val="65000"/>
          </w14:srgbClr>
        </w14:solidFill>
      </w14:textFill>
    </w:rPr>
  </w:style>
  <w:style w:type="paragraph" w:customStyle="1" w:styleId="ekvboxtitel">
    <w:name w:val="ekv.box.titel"/>
    <w:basedOn w:val="Standard"/>
    <w:uiPriority w:val="99"/>
    <w:semiHidden/>
    <w:unhideWhenUsed/>
    <w:qFormat/>
    <w:rsid w:val="0044185E"/>
    <w:pPr>
      <w:shd w:val="clear" w:color="auto" w:fill="A6A6A6" w:themeFill="background1" w:themeFillShade="A6"/>
      <w:spacing w:before="40" w:after="120"/>
    </w:pPr>
  </w:style>
  <w:style w:type="paragraph" w:customStyle="1" w:styleId="ekvboxtext">
    <w:name w:val="ekv.box.text"/>
    <w:basedOn w:val="Standard"/>
    <w:uiPriority w:val="99"/>
    <w:semiHidden/>
    <w:unhideWhenUsed/>
    <w:qFormat/>
    <w:rsid w:val="00603AD5"/>
    <w:pPr>
      <w:shd w:val="clear" w:color="auto" w:fill="D9D9D9" w:themeFill="background1" w:themeFillShade="D9"/>
    </w:pPr>
  </w:style>
  <w:style w:type="paragraph" w:styleId="Kopfzeile">
    <w:name w:val="header"/>
    <w:aliases w:val="ekv.kopfzeile"/>
    <w:basedOn w:val="Standard"/>
    <w:link w:val="KopfzeileZchn"/>
    <w:uiPriority w:val="99"/>
    <w:rsid w:val="0026581E"/>
    <w:pPr>
      <w:tabs>
        <w:tab w:val="clear" w:pos="340"/>
        <w:tab w:val="clear" w:pos="595"/>
        <w:tab w:val="clear" w:pos="851"/>
      </w:tabs>
      <w:spacing w:line="240" w:lineRule="auto"/>
    </w:pPr>
    <w:rPr>
      <w:color w:val="FFFFFF" w:themeColor="background1"/>
      <w:sz w:val="2"/>
    </w:rPr>
  </w:style>
  <w:style w:type="character" w:customStyle="1" w:styleId="KopfzeileZchn">
    <w:name w:val="Kopfzeile Zchn"/>
    <w:aliases w:val="ekv.kopfzeile Zchn"/>
    <w:basedOn w:val="Absatz-Standardschriftart"/>
    <w:link w:val="Kopfzeile"/>
    <w:uiPriority w:val="99"/>
    <w:rsid w:val="00F16DA0"/>
    <w:rPr>
      <w:rFonts w:ascii="Arial" w:hAnsi="Arial"/>
      <w:noProof/>
      <w:color w:val="FFFFFF" w:themeColor="background1"/>
      <w:sz w:val="2"/>
    </w:rPr>
  </w:style>
  <w:style w:type="paragraph" w:styleId="Fuzeile">
    <w:name w:val="footer"/>
    <w:aliases w:val="ekv.fußzeile"/>
    <w:basedOn w:val="Standard"/>
    <w:link w:val="FuzeileZchn"/>
    <w:uiPriority w:val="99"/>
    <w:semiHidden/>
    <w:rsid w:val="0026581E"/>
    <w:pPr>
      <w:tabs>
        <w:tab w:val="clear" w:pos="340"/>
        <w:tab w:val="clear" w:pos="595"/>
        <w:tab w:val="clear" w:pos="851"/>
      </w:tabs>
      <w:spacing w:line="240" w:lineRule="auto"/>
    </w:pPr>
    <w:rPr>
      <w:color w:val="FFFFFF" w:themeColor="background1"/>
      <w:sz w:val="2"/>
    </w:rPr>
  </w:style>
  <w:style w:type="character" w:customStyle="1" w:styleId="FuzeileZchn">
    <w:name w:val="Fußzeile Zchn"/>
    <w:aliases w:val="ekv.fußzeile Zchn"/>
    <w:basedOn w:val="Absatz-Standardschriftart"/>
    <w:link w:val="Fuzeile"/>
    <w:uiPriority w:val="99"/>
    <w:semiHidden/>
    <w:rsid w:val="00F16DA0"/>
    <w:rPr>
      <w:rFonts w:ascii="Arial" w:hAnsi="Arial"/>
      <w:noProof/>
      <w:color w:val="FFFFFF" w:themeColor="background1"/>
      <w:sz w:val="2"/>
    </w:rPr>
  </w:style>
  <w:style w:type="paragraph" w:customStyle="1" w:styleId="ekvpagina">
    <w:name w:val="ekv.pagina"/>
    <w:basedOn w:val="Standard"/>
    <w:uiPriority w:val="99"/>
    <w:qFormat/>
    <w:rsid w:val="00603AD5"/>
    <w:pPr>
      <w:tabs>
        <w:tab w:val="clear" w:pos="340"/>
        <w:tab w:val="clear" w:pos="595"/>
        <w:tab w:val="clear" w:pos="851"/>
      </w:tabs>
      <w:spacing w:line="130" w:lineRule="exact"/>
      <w:ind w:left="113"/>
    </w:pPr>
    <w:rPr>
      <w:sz w:val="10"/>
    </w:rPr>
  </w:style>
  <w:style w:type="paragraph" w:customStyle="1" w:styleId="ekvpaginabild">
    <w:name w:val="ekv.pagina.bild"/>
    <w:basedOn w:val="Standard"/>
    <w:uiPriority w:val="99"/>
    <w:semiHidden/>
    <w:qFormat/>
    <w:rsid w:val="00603AD5"/>
    <w:pPr>
      <w:spacing w:line="240" w:lineRule="auto"/>
      <w:ind w:right="113"/>
      <w:jc w:val="right"/>
    </w:pPr>
    <w:rPr>
      <w:sz w:val="10"/>
    </w:rPr>
  </w:style>
  <w:style w:type="paragraph" w:customStyle="1" w:styleId="ekvgrundtexthalbe">
    <w:name w:val="ekv.grundtext.halbe"/>
    <w:basedOn w:val="Standard"/>
    <w:qFormat/>
    <w:rsid w:val="003D3D68"/>
    <w:pPr>
      <w:spacing w:line="127" w:lineRule="exact"/>
    </w:pPr>
  </w:style>
  <w:style w:type="character" w:customStyle="1" w:styleId="ekvhandschriftunterstrichen">
    <w:name w:val="ekv.handschrift.unterstrichen"/>
    <w:basedOn w:val="Absatz-Standardschriftart"/>
    <w:uiPriority w:val="20"/>
    <w:qFormat/>
    <w:rsid w:val="009D3963"/>
    <w:rPr>
      <w:rFonts w:ascii="Comic Sans MS" w:hAnsi="Comic Sans MS"/>
      <w:noProof/>
      <w:color w:val="000000" w:themeColor="text1"/>
      <w:sz w:val="21"/>
      <w:u w:val="single" w:color="000000" w:themeColor="text1"/>
      <w:lang w:val="de-DE"/>
    </w:rPr>
  </w:style>
  <w:style w:type="character" w:customStyle="1" w:styleId="ekvhandschrift">
    <w:name w:val="ekv.handschrift"/>
    <w:basedOn w:val="Absatz-Standardschriftart"/>
    <w:uiPriority w:val="19"/>
    <w:qFormat/>
    <w:rsid w:val="009D3963"/>
    <w:rPr>
      <w:rFonts w:ascii="Comic Sans MS" w:hAnsi="Comic Sans MS"/>
      <w:noProof/>
      <w:vanish w:val="0"/>
      <w:color w:val="000000" w:themeColor="text1"/>
      <w:sz w:val="21"/>
      <w:lang w:val="de-DE"/>
    </w:rPr>
  </w:style>
  <w:style w:type="character" w:customStyle="1" w:styleId="ekvlsung">
    <w:name w:val="ekv.lösung"/>
    <w:basedOn w:val="Absatz-Standardschriftart"/>
    <w:uiPriority w:val="21"/>
    <w:qFormat/>
    <w:rsid w:val="009D3963"/>
    <w:rPr>
      <w:rFonts w:ascii="Comic Sans MS" w:hAnsi="Comic Sans MS"/>
      <w:noProof/>
      <w:color w:val="000000" w:themeColor="text1"/>
      <w:sz w:val="21"/>
      <w:lang w:val="de-DE"/>
    </w:rPr>
  </w:style>
  <w:style w:type="character" w:customStyle="1" w:styleId="ekvlsungunterstrichen">
    <w:name w:val="ekv.lösung.unterstrichen"/>
    <w:basedOn w:val="Absatz-Standardschriftart"/>
    <w:uiPriority w:val="22"/>
    <w:qFormat/>
    <w:rsid w:val="009D3963"/>
    <w:rPr>
      <w:rFonts w:ascii="Comic Sans MS" w:hAnsi="Comic Sans MS"/>
      <w:noProof/>
      <w:color w:val="000000" w:themeColor="text1"/>
      <w:sz w:val="21"/>
      <w:u w:val="single" w:color="000000" w:themeColor="text1"/>
      <w:lang w:val="de-DE"/>
    </w:rPr>
  </w:style>
  <w:style w:type="paragraph" w:customStyle="1" w:styleId="ekvinklusion">
    <w:name w:val="ekv.inklusion"/>
    <w:basedOn w:val="Standard"/>
    <w:uiPriority w:val="42"/>
    <w:qFormat/>
    <w:rsid w:val="00E045FD"/>
    <w:pPr>
      <w:spacing w:line="370" w:lineRule="exact"/>
    </w:pPr>
    <w:rPr>
      <w:sz w:val="28"/>
    </w:rPr>
  </w:style>
  <w:style w:type="paragraph" w:customStyle="1" w:styleId="ekvbildbeschreibung">
    <w:name w:val="ekv.bildbeschreibung"/>
    <w:basedOn w:val="Standard"/>
    <w:uiPriority w:val="40"/>
    <w:qFormat/>
    <w:rsid w:val="00603AD5"/>
    <w:pPr>
      <w:shd w:val="clear" w:color="auto" w:fill="D9D9D9"/>
    </w:pPr>
  </w:style>
  <w:style w:type="paragraph" w:customStyle="1" w:styleId="ekvpicto">
    <w:name w:val="ekv.picto"/>
    <w:basedOn w:val="Standard"/>
    <w:semiHidden/>
    <w:qFormat/>
    <w:rsid w:val="000520A2"/>
    <w:pPr>
      <w:framePr w:w="340" w:h="340" w:hRule="exact" w:wrap="around" w:vAnchor="text" w:hAnchor="page" w:x="852" w:y="1"/>
      <w:spacing w:after="120" w:line="240" w:lineRule="auto"/>
      <w:jc w:val="center"/>
    </w:pPr>
    <w:rPr>
      <w:color w:val="FFFFFF" w:themeColor="background1"/>
      <w:sz w:val="20"/>
    </w:rPr>
  </w:style>
  <w:style w:type="paragraph" w:styleId="Sprechblasentext">
    <w:name w:val="Balloon Text"/>
    <w:basedOn w:val="Standard"/>
    <w:link w:val="SprechblasentextZchn"/>
    <w:uiPriority w:val="99"/>
    <w:semiHidden/>
    <w:unhideWhenUsed/>
    <w:rsid w:val="000D4791"/>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D4791"/>
    <w:rPr>
      <w:rFonts w:ascii="Segoe UI" w:hAnsi="Segoe UI" w:cs="Segoe UI"/>
      <w:noProof/>
      <w:sz w:val="18"/>
      <w:szCs w:val="18"/>
    </w:rPr>
  </w:style>
  <w:style w:type="character" w:customStyle="1" w:styleId="ekvarbeitsanweisungdeutsch">
    <w:name w:val="ekv.arbeitsanweisung.deutsch"/>
    <w:basedOn w:val="Absatz-Standardschriftart"/>
    <w:uiPriority w:val="3"/>
    <w:qFormat/>
    <w:rsid w:val="00287B24"/>
  </w:style>
  <w:style w:type="character" w:customStyle="1" w:styleId="ekvarbeitsanweisungfremdsprache">
    <w:name w:val="ekv.arbeitsanweisung.fremdsprache"/>
    <w:basedOn w:val="Absatz-Standardschriftart"/>
    <w:uiPriority w:val="4"/>
    <w:qFormat/>
    <w:rsid w:val="00287B24"/>
    <w:rPr>
      <w:i/>
    </w:rPr>
  </w:style>
  <w:style w:type="paragraph" w:customStyle="1" w:styleId="ekvbild">
    <w:name w:val="ekv.bild"/>
    <w:basedOn w:val="Standard"/>
    <w:uiPriority w:val="5"/>
    <w:qFormat/>
    <w:rsid w:val="00DC2340"/>
    <w:pPr>
      <w:spacing w:line="240" w:lineRule="auto"/>
    </w:pPr>
  </w:style>
  <w:style w:type="paragraph" w:customStyle="1" w:styleId="ekvbildlegende">
    <w:name w:val="ekv.bildlegende"/>
    <w:basedOn w:val="Standard"/>
    <w:uiPriority w:val="39"/>
    <w:qFormat/>
    <w:rsid w:val="007A18E0"/>
    <w:rPr>
      <w:sz w:val="17"/>
    </w:rPr>
  </w:style>
  <w:style w:type="character" w:customStyle="1" w:styleId="ekvfett">
    <w:name w:val="ekv.fett"/>
    <w:basedOn w:val="Absatz-Standardschriftart"/>
    <w:uiPriority w:val="29"/>
    <w:qFormat/>
    <w:rsid w:val="00D77D4C"/>
    <w:rPr>
      <w:b/>
    </w:rPr>
  </w:style>
  <w:style w:type="character" w:customStyle="1" w:styleId="ekvfettkursiv">
    <w:name w:val="ekv.fett.kursiv"/>
    <w:basedOn w:val="Absatz-Standardschriftart"/>
    <w:uiPriority w:val="31"/>
    <w:qFormat/>
    <w:rsid w:val="00D77D4C"/>
    <w:rPr>
      <w:b/>
      <w:i/>
    </w:rPr>
  </w:style>
  <w:style w:type="character" w:customStyle="1" w:styleId="ekvkursiv">
    <w:name w:val="ekv.kursiv"/>
    <w:basedOn w:val="Absatz-Standardschriftart"/>
    <w:uiPriority w:val="30"/>
    <w:qFormat/>
    <w:rsid w:val="00D77D4C"/>
    <w:rPr>
      <w:i/>
    </w:rPr>
  </w:style>
  <w:style w:type="character" w:customStyle="1" w:styleId="ekvhandschriftunterstrichenausgeblendet">
    <w:name w:val="ekv.handschrift.unterstrichen.ausgeblendet"/>
    <w:basedOn w:val="Absatz-Standardschriftart"/>
    <w:uiPriority w:val="99"/>
    <w:semiHidden/>
    <w:qFormat/>
    <w:rsid w:val="009D3963"/>
    <w:rPr>
      <w:rFonts w:ascii="Comic Sans MS" w:hAnsi="Comic Sans MS"/>
      <w:color w:val="FFFFFF" w:themeColor="background1"/>
      <w:sz w:val="21"/>
      <w:u w:val="single" w:color="000000" w:themeColor="text1"/>
    </w:rPr>
  </w:style>
  <w:style w:type="paragraph" w:customStyle="1" w:styleId="ekvzahlenmauer">
    <w:name w:val="ekv.zahlenmauer"/>
    <w:basedOn w:val="Standard"/>
    <w:uiPriority w:val="99"/>
    <w:semiHidden/>
    <w:qFormat/>
    <w:rsid w:val="00053B2F"/>
    <w:pPr>
      <w:spacing w:line="240" w:lineRule="auto"/>
      <w:jc w:val="center"/>
    </w:pPr>
    <w:rPr>
      <w:sz w:val="22"/>
    </w:rPr>
  </w:style>
  <w:style w:type="paragraph" w:customStyle="1" w:styleId="ekvrechendreiecklinks">
    <w:name w:val="ekv.rechendreieck.links"/>
    <w:basedOn w:val="Standard"/>
    <w:uiPriority w:val="99"/>
    <w:semiHidden/>
    <w:qFormat/>
    <w:rsid w:val="000A7892"/>
    <w:pPr>
      <w:ind w:left="113"/>
    </w:pPr>
    <w:rPr>
      <w:sz w:val="24"/>
    </w:rPr>
  </w:style>
  <w:style w:type="paragraph" w:customStyle="1" w:styleId="ekvschreiblinie">
    <w:name w:val="ekv.schreiblinie"/>
    <w:basedOn w:val="Standard"/>
    <w:uiPriority w:val="32"/>
    <w:qFormat/>
    <w:rsid w:val="00BC2025"/>
    <w:pPr>
      <w:tabs>
        <w:tab w:val="left" w:pos="9327"/>
      </w:tabs>
      <w:spacing w:line="452" w:lineRule="exact"/>
    </w:pPr>
    <w:rPr>
      <w:sz w:val="21"/>
    </w:rPr>
  </w:style>
  <w:style w:type="paragraph" w:customStyle="1" w:styleId="ekvrechendreieckzentriert">
    <w:name w:val="ekv.rechendreieck.zentriert"/>
    <w:basedOn w:val="ekvrechendreiecklinks"/>
    <w:uiPriority w:val="99"/>
    <w:semiHidden/>
    <w:qFormat/>
    <w:rsid w:val="001F53F1"/>
    <w:pPr>
      <w:ind w:left="0"/>
      <w:jc w:val="center"/>
    </w:pPr>
  </w:style>
  <w:style w:type="paragraph" w:customStyle="1" w:styleId="ekvrechendreieckrechts">
    <w:name w:val="ekv.rechendreieck.rechts"/>
    <w:basedOn w:val="ekvrechendreiecklinks"/>
    <w:uiPriority w:val="99"/>
    <w:semiHidden/>
    <w:qFormat/>
    <w:rsid w:val="000A7892"/>
    <w:pPr>
      <w:ind w:left="0" w:right="113"/>
      <w:jc w:val="right"/>
    </w:pPr>
  </w:style>
  <w:style w:type="character" w:styleId="Kommentarzeichen">
    <w:name w:val="annotation reference"/>
    <w:basedOn w:val="Absatz-Standardschriftart"/>
    <w:uiPriority w:val="99"/>
    <w:semiHidden/>
    <w:unhideWhenUsed/>
    <w:rsid w:val="005C0FBD"/>
    <w:rPr>
      <w:sz w:val="16"/>
      <w:szCs w:val="16"/>
    </w:rPr>
  </w:style>
  <w:style w:type="paragraph" w:styleId="Kommentartext">
    <w:name w:val="annotation text"/>
    <w:basedOn w:val="Standard"/>
    <w:link w:val="KommentartextZchn"/>
    <w:uiPriority w:val="99"/>
    <w:semiHidden/>
    <w:unhideWhenUsed/>
    <w:rsid w:val="005C0FB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C0FBD"/>
    <w:rPr>
      <w:rFonts w:ascii="Arial" w:hAnsi="Arial"/>
      <w:noProof/>
      <w:sz w:val="20"/>
      <w:szCs w:val="20"/>
    </w:rPr>
  </w:style>
  <w:style w:type="paragraph" w:styleId="Kommentarthema">
    <w:name w:val="annotation subject"/>
    <w:basedOn w:val="Kommentartext"/>
    <w:next w:val="Kommentartext"/>
    <w:link w:val="KommentarthemaZchn"/>
    <w:uiPriority w:val="99"/>
    <w:semiHidden/>
    <w:unhideWhenUsed/>
    <w:rsid w:val="005C0FBD"/>
    <w:rPr>
      <w:b/>
      <w:bCs/>
    </w:rPr>
  </w:style>
  <w:style w:type="character" w:customStyle="1" w:styleId="KommentarthemaZchn">
    <w:name w:val="Kommentarthema Zchn"/>
    <w:basedOn w:val="KommentartextZchn"/>
    <w:link w:val="Kommentarthema"/>
    <w:uiPriority w:val="99"/>
    <w:semiHidden/>
    <w:rsid w:val="005C0FBD"/>
    <w:rPr>
      <w:rFonts w:ascii="Arial" w:hAnsi="Arial"/>
      <w:b/>
      <w:bCs/>
      <w:noProof/>
      <w:sz w:val="20"/>
      <w:szCs w:val="20"/>
    </w:rPr>
  </w:style>
  <w:style w:type="paragraph" w:customStyle="1" w:styleId="ekvuhr">
    <w:name w:val="ekv.uhr"/>
    <w:basedOn w:val="Standard"/>
    <w:uiPriority w:val="99"/>
    <w:semiHidden/>
    <w:qFormat/>
    <w:rsid w:val="00193A18"/>
    <w:pPr>
      <w:tabs>
        <w:tab w:val="left" w:pos="9356"/>
      </w:tabs>
      <w:spacing w:line="240" w:lineRule="auto"/>
      <w:jc w:val="center"/>
    </w:pPr>
    <w:rPr>
      <w:rFonts w:eastAsia="Times New Roman" w:cs="Times New Roman"/>
      <w:lang w:eastAsia="de-DE"/>
    </w:rPr>
  </w:style>
  <w:style w:type="paragraph" w:customStyle="1" w:styleId="ekvformel">
    <w:name w:val="ekv.formel"/>
    <w:basedOn w:val="Standard"/>
    <w:uiPriority w:val="33"/>
    <w:qFormat/>
    <w:rsid w:val="009215E3"/>
    <w:pPr>
      <w:spacing w:line="240" w:lineRule="auto"/>
    </w:pPr>
  </w:style>
  <w:style w:type="character" w:customStyle="1" w:styleId="ekvlsungunterstrichenausgeblendet">
    <w:name w:val="ekv.lösung.unterstrichen.ausgeblendet"/>
    <w:basedOn w:val="Absatz-Standardschriftart"/>
    <w:uiPriority w:val="99"/>
    <w:semiHidden/>
    <w:qFormat/>
    <w:rsid w:val="009D3963"/>
    <w:rPr>
      <w:rFonts w:ascii="Comic Sans MS" w:hAnsi="Comic Sans MS"/>
      <w:color w:val="FFFFFF" w:themeColor="background1"/>
      <w:sz w:val="21"/>
      <w:u w:val="single" w:color="000000" w:themeColor="text1"/>
    </w:rPr>
  </w:style>
  <w:style w:type="character" w:customStyle="1" w:styleId="ekvlckentext">
    <w:name w:val="ekv.lückentext"/>
    <w:basedOn w:val="Absatz-Standardschriftart"/>
    <w:uiPriority w:val="23"/>
    <w:qFormat/>
    <w:rsid w:val="009D3963"/>
    <w:rPr>
      <w:rFonts w:ascii="Times New Roman" w:hAnsi="Times New Roman"/>
      <w:i/>
      <w:color w:val="000000" w:themeColor="text1"/>
      <w:sz w:val="21"/>
      <w:u w:val="none" w:color="000000" w:themeColor="text1"/>
    </w:rPr>
  </w:style>
  <w:style w:type="character" w:customStyle="1" w:styleId="ekvlckentextunterstrichen">
    <w:name w:val="ekv.lückentext.unterstrichen"/>
    <w:basedOn w:val="Absatz-Standardschriftart"/>
    <w:uiPriority w:val="24"/>
    <w:qFormat/>
    <w:rsid w:val="009D3963"/>
    <w:rPr>
      <w:rFonts w:ascii="Times New Roman" w:hAnsi="Times New Roman"/>
      <w:i/>
      <w:color w:val="000000" w:themeColor="text1"/>
      <w:sz w:val="21"/>
      <w:u w:val="single" w:color="000000" w:themeColor="text1"/>
    </w:rPr>
  </w:style>
  <w:style w:type="character" w:customStyle="1" w:styleId="ekvlckentextunterstrichenausgeblendet">
    <w:name w:val="ekv.lückentext.unterstrichen.ausgeblendet"/>
    <w:basedOn w:val="Absatz-Standardschriftart"/>
    <w:uiPriority w:val="9"/>
    <w:semiHidden/>
    <w:qFormat/>
    <w:rsid w:val="009D3963"/>
    <w:rPr>
      <w:rFonts w:ascii="Times New Roman" w:hAnsi="Times New Roman"/>
      <w:i/>
      <w:color w:val="FFFFFF" w:themeColor="background1"/>
      <w:sz w:val="21"/>
      <w:u w:val="single" w:color="000000" w:themeColor="text1"/>
    </w:rPr>
  </w:style>
  <w:style w:type="paragraph" w:customStyle="1" w:styleId="ekvue1arial">
    <w:name w:val="ekv.ue1.arial"/>
    <w:basedOn w:val="Standard"/>
    <w:qFormat/>
    <w:rsid w:val="000E343E"/>
    <w:pPr>
      <w:spacing w:line="240" w:lineRule="auto"/>
    </w:pPr>
    <w:rPr>
      <w:b/>
      <w:sz w:val="41"/>
    </w:rPr>
  </w:style>
  <w:style w:type="paragraph" w:customStyle="1" w:styleId="ekvue2arial">
    <w:name w:val="ekv.ue2.arial"/>
    <w:basedOn w:val="Standard"/>
    <w:qFormat/>
    <w:rsid w:val="001D7E89"/>
    <w:pPr>
      <w:spacing w:line="240" w:lineRule="auto"/>
    </w:pPr>
    <w:rPr>
      <w:b/>
      <w:sz w:val="27"/>
    </w:rPr>
  </w:style>
  <w:style w:type="paragraph" w:customStyle="1" w:styleId="ekvue3arial">
    <w:name w:val="ekv.ue3.arial"/>
    <w:basedOn w:val="Standard"/>
    <w:qFormat/>
    <w:rsid w:val="000E343E"/>
    <w:pPr>
      <w:spacing w:line="240" w:lineRule="auto"/>
    </w:pPr>
    <w:rPr>
      <w:b/>
    </w:rPr>
  </w:style>
  <w:style w:type="paragraph" w:customStyle="1" w:styleId="ekvschnittbox">
    <w:name w:val="ekv.schnittbox"/>
    <w:basedOn w:val="Standard"/>
    <w:uiPriority w:val="99"/>
    <w:semiHidden/>
    <w:unhideWhenUsed/>
    <w:qFormat/>
    <w:rsid w:val="00E80DED"/>
    <w:pPr>
      <w:tabs>
        <w:tab w:val="clear" w:pos="340"/>
        <w:tab w:val="clear" w:pos="595"/>
        <w:tab w:val="clear" w:pos="851"/>
      </w:tabs>
      <w:spacing w:line="240" w:lineRule="auto"/>
      <w:jc w:val="center"/>
    </w:pPr>
    <w:rPr>
      <w:rFonts w:eastAsia="Times New Roman" w:cs="Times New Roman"/>
      <w:b/>
      <w:sz w:val="25"/>
      <w:szCs w:val="24"/>
      <w:lang w:eastAsia="de-DE"/>
    </w:rPr>
  </w:style>
  <w:style w:type="paragraph" w:customStyle="1" w:styleId="ekvkapitel">
    <w:name w:val="ekv.kapitel"/>
    <w:basedOn w:val="Standard"/>
    <w:uiPriority w:val="49"/>
    <w:qFormat/>
    <w:rsid w:val="002C5D15"/>
    <w:pPr>
      <w:spacing w:line="240" w:lineRule="auto"/>
    </w:pPr>
    <w:rPr>
      <w:b/>
      <w:sz w:val="50"/>
    </w:rPr>
  </w:style>
  <w:style w:type="paragraph" w:customStyle="1" w:styleId="ekvgrundtexttimes">
    <w:name w:val="ekv.grundtext.times"/>
    <w:basedOn w:val="Standard"/>
    <w:qFormat/>
    <w:rsid w:val="00704625"/>
    <w:rPr>
      <w:rFonts w:ascii="Times New Roman" w:hAnsi="Times New Roman"/>
      <w:sz w:val="21"/>
    </w:rPr>
  </w:style>
  <w:style w:type="paragraph" w:customStyle="1" w:styleId="ekvue1times">
    <w:name w:val="ekv.ue1.times"/>
    <w:basedOn w:val="Standard"/>
    <w:uiPriority w:val="13"/>
    <w:qFormat/>
    <w:rsid w:val="00D34DC1"/>
    <w:pPr>
      <w:spacing w:line="240" w:lineRule="auto"/>
    </w:pPr>
    <w:rPr>
      <w:rFonts w:ascii="Times New Roman" w:hAnsi="Times New Roman"/>
      <w:b/>
      <w:sz w:val="43"/>
    </w:rPr>
  </w:style>
  <w:style w:type="paragraph" w:customStyle="1" w:styleId="ekvue2times">
    <w:name w:val="ekv.ue2.times"/>
    <w:basedOn w:val="Standard"/>
    <w:uiPriority w:val="14"/>
    <w:qFormat/>
    <w:rsid w:val="00D34DC1"/>
    <w:pPr>
      <w:spacing w:line="240" w:lineRule="auto"/>
    </w:pPr>
    <w:rPr>
      <w:rFonts w:ascii="Times New Roman" w:hAnsi="Times New Roman"/>
      <w:b/>
      <w:sz w:val="29"/>
    </w:rPr>
  </w:style>
  <w:style w:type="paragraph" w:customStyle="1" w:styleId="ekvue3times">
    <w:name w:val="ekv.ue3.times"/>
    <w:basedOn w:val="Standard"/>
    <w:uiPriority w:val="15"/>
    <w:qFormat/>
    <w:rsid w:val="00D34DC1"/>
    <w:pPr>
      <w:spacing w:line="240" w:lineRule="auto"/>
    </w:pPr>
    <w:rPr>
      <w:rFonts w:ascii="Times New Roman" w:hAnsi="Times New Roman"/>
      <w:b/>
      <w:sz w:val="21"/>
    </w:rPr>
  </w:style>
  <w:style w:type="character" w:styleId="Platzhaltertext">
    <w:name w:val="Placeholder Text"/>
    <w:basedOn w:val="Absatz-Standardschriftart"/>
    <w:uiPriority w:val="99"/>
    <w:semiHidden/>
    <w:rsid w:val="00A83EBE"/>
    <w:rPr>
      <w:color w:val="808080"/>
    </w:rPr>
  </w:style>
  <w:style w:type="paragraph" w:customStyle="1" w:styleId="ekvquelle">
    <w:name w:val="ekv.quelle"/>
    <w:basedOn w:val="Standard"/>
    <w:uiPriority w:val="99"/>
    <w:qFormat/>
    <w:rsid w:val="004136AD"/>
    <w:pPr>
      <w:tabs>
        <w:tab w:val="clear" w:pos="340"/>
        <w:tab w:val="clear" w:pos="595"/>
        <w:tab w:val="clear" w:pos="851"/>
      </w:tabs>
      <w:spacing w:line="130" w:lineRule="exact"/>
      <w:ind w:left="113"/>
    </w:pPr>
    <w:rPr>
      <w:sz w:val="10"/>
    </w:rPr>
  </w:style>
  <w:style w:type="paragraph" w:customStyle="1" w:styleId="ekvtabellelinks">
    <w:name w:val="ekv.tabelle.links"/>
    <w:basedOn w:val="Standard"/>
    <w:qFormat/>
    <w:rsid w:val="00CD4219"/>
    <w:pPr>
      <w:ind w:left="57"/>
    </w:pPr>
    <w:rPr>
      <w:sz w:val="18"/>
    </w:rPr>
  </w:style>
  <w:style w:type="paragraph" w:customStyle="1" w:styleId="ekvtabellezentriert">
    <w:name w:val="ekv.tabelle.zentriert"/>
    <w:basedOn w:val="Standard"/>
    <w:qFormat/>
    <w:rsid w:val="00CD4219"/>
    <w:pPr>
      <w:jc w:val="center"/>
    </w:pPr>
    <w:rPr>
      <w:sz w:val="18"/>
    </w:rPr>
  </w:style>
  <w:style w:type="character" w:customStyle="1" w:styleId="ekvsymbolaufzhlung">
    <w:name w:val="ekv.symbol.aufzählung"/>
    <w:basedOn w:val="Absatz-Standardschriftart"/>
    <w:uiPriority w:val="1"/>
    <w:semiHidden/>
    <w:qFormat/>
    <w:rsid w:val="006A5611"/>
    <w:rPr>
      <w:sz w:val="17"/>
    </w:rPr>
  </w:style>
  <w:style w:type="character" w:customStyle="1" w:styleId="ekvsymbolaufzhlungszeichen">
    <w:name w:val="ekv.symbol.aufzählungszeichen"/>
    <w:basedOn w:val="Absatz-Standardschriftart"/>
    <w:uiPriority w:val="1"/>
    <w:semiHidden/>
    <w:qFormat/>
    <w:rsid w:val="006A5611"/>
    <w:rPr>
      <w:sz w:val="17"/>
    </w:rPr>
  </w:style>
  <w:style w:type="paragraph" w:customStyle="1" w:styleId="ekvtabellevertikal">
    <w:name w:val="ekv.tabelle.vertikal"/>
    <w:basedOn w:val="Standard"/>
    <w:rsid w:val="00B3773F"/>
    <w:pPr>
      <w:tabs>
        <w:tab w:val="clear" w:pos="595"/>
      </w:tabs>
      <w:spacing w:before="120" w:after="120" w:line="200" w:lineRule="exact"/>
    </w:pPr>
    <w:rPr>
      <w:rFonts w:eastAsia="Times New Roman" w:cs="Times New Roman"/>
      <w:sz w:val="18"/>
      <w:szCs w:val="20"/>
    </w:rPr>
  </w:style>
  <w:style w:type="paragraph" w:customStyle="1" w:styleId="ekvquelleobjekt">
    <w:name w:val="ekv.quelle.objekt"/>
    <w:basedOn w:val="Standard"/>
    <w:rsid w:val="001D1337"/>
    <w:pPr>
      <w:tabs>
        <w:tab w:val="clear" w:pos="340"/>
        <w:tab w:val="clear" w:pos="595"/>
        <w:tab w:val="clear" w:pos="851"/>
      </w:tabs>
      <w:spacing w:line="130" w:lineRule="exact"/>
    </w:pPr>
    <w:rPr>
      <w:rFonts w:eastAsia="Times New Roman" w:cs="Arial"/>
      <w:sz w:val="10"/>
    </w:rPr>
  </w:style>
  <w:style w:type="paragraph" w:customStyle="1" w:styleId="ekvaufzhlung1">
    <w:name w:val="ekv.aufzählung.1"/>
    <w:basedOn w:val="Standard"/>
    <w:rsid w:val="001D1337"/>
    <w:pPr>
      <w:tabs>
        <w:tab w:val="clear" w:pos="340"/>
        <w:tab w:val="clear" w:pos="595"/>
        <w:tab w:val="clear" w:pos="851"/>
        <w:tab w:val="left" w:pos="794"/>
        <w:tab w:val="left" w:pos="936"/>
        <w:tab w:val="left" w:pos="1134"/>
        <w:tab w:val="left" w:pos="1191"/>
      </w:tabs>
      <w:ind w:left="680" w:hanging="340"/>
    </w:pPr>
    <w:rPr>
      <w:rFonts w:eastAsia="Times New Roman" w:cs="Times New Roman"/>
    </w:rPr>
  </w:style>
  <w:style w:type="paragraph" w:customStyle="1" w:styleId="ekvaufzhlung2">
    <w:name w:val="ekv.aufzählung.2"/>
    <w:basedOn w:val="Standard"/>
    <w:rsid w:val="001D1337"/>
    <w:pPr>
      <w:tabs>
        <w:tab w:val="clear" w:pos="340"/>
        <w:tab w:val="clear" w:pos="595"/>
        <w:tab w:val="clear" w:pos="851"/>
        <w:tab w:val="left" w:pos="1134"/>
        <w:tab w:val="left" w:pos="1276"/>
        <w:tab w:val="left" w:pos="1474"/>
        <w:tab w:val="left" w:pos="1531"/>
      </w:tabs>
      <w:ind w:left="1020" w:hanging="340"/>
    </w:pPr>
    <w:rPr>
      <w:rFonts w:eastAsia="Times New Roman" w:cs="Times New Roman"/>
    </w:rPr>
  </w:style>
  <w:style w:type="paragraph" w:customStyle="1" w:styleId="ekvaufzhlung3">
    <w:name w:val="ekv.aufzählung.3"/>
    <w:basedOn w:val="Standard"/>
    <w:rsid w:val="001D1337"/>
    <w:pPr>
      <w:tabs>
        <w:tab w:val="clear" w:pos="340"/>
        <w:tab w:val="clear" w:pos="595"/>
        <w:tab w:val="clear" w:pos="851"/>
        <w:tab w:val="left" w:pos="1474"/>
        <w:tab w:val="left" w:pos="1616"/>
        <w:tab w:val="left" w:pos="1814"/>
        <w:tab w:val="left" w:pos="1871"/>
      </w:tabs>
      <w:ind w:left="1361" w:hanging="340"/>
    </w:pPr>
    <w:rPr>
      <w:rFonts w:eastAsia="Times New Roman" w:cs="Times New Roman"/>
    </w:rPr>
  </w:style>
  <w:style w:type="paragraph" w:customStyle="1" w:styleId="ekvue1fremdtext">
    <w:name w:val="ekv.ue1.fremdtext"/>
    <w:basedOn w:val="Standard"/>
    <w:qFormat/>
    <w:rsid w:val="001D1337"/>
    <w:pPr>
      <w:spacing w:line="240" w:lineRule="auto"/>
    </w:pPr>
    <w:rPr>
      <w:rFonts w:ascii="Times New Roman" w:eastAsia="Times New Roman" w:hAnsi="Times New Roman" w:cs="Times New Roman"/>
      <w:b/>
      <w:sz w:val="43"/>
    </w:rPr>
  </w:style>
  <w:style w:type="paragraph" w:customStyle="1" w:styleId="ekvue2fremdtext">
    <w:name w:val="ekv.ue2.fremdtext"/>
    <w:basedOn w:val="Standard"/>
    <w:qFormat/>
    <w:rsid w:val="001D1337"/>
    <w:pPr>
      <w:spacing w:line="240" w:lineRule="auto"/>
    </w:pPr>
    <w:rPr>
      <w:rFonts w:ascii="Times New Roman" w:eastAsia="Times New Roman" w:hAnsi="Times New Roman" w:cs="Times New Roman"/>
      <w:b/>
      <w:sz w:val="29"/>
    </w:rPr>
  </w:style>
  <w:style w:type="paragraph" w:customStyle="1" w:styleId="ekvue3fremdtext">
    <w:name w:val="ekv.ue3.fremdtext"/>
    <w:basedOn w:val="Standard"/>
    <w:qFormat/>
    <w:rsid w:val="001D1337"/>
    <w:pPr>
      <w:spacing w:line="240" w:lineRule="auto"/>
    </w:pPr>
    <w:rPr>
      <w:rFonts w:ascii="Times New Roman" w:eastAsia="Times New Roman" w:hAnsi="Times New Roman" w:cs="Times New Roman"/>
      <w:b/>
      <w:sz w:val="21"/>
    </w:rPr>
  </w:style>
  <w:style w:type="paragraph" w:customStyle="1" w:styleId="ekvfussnote">
    <w:name w:val="ekv.fussnote"/>
    <w:basedOn w:val="Standard"/>
    <w:qFormat/>
    <w:rsid w:val="001D1337"/>
    <w:rPr>
      <w:rFonts w:eastAsia="Times New Roman" w:cs="Times New Roman"/>
      <w:sz w:val="17"/>
    </w:rPr>
  </w:style>
  <w:style w:type="character" w:customStyle="1" w:styleId="ekvhandschriftausgeblendet">
    <w:name w:val="ekv.handschrift.ausgeblendet"/>
    <w:basedOn w:val="Absatz-Standardschriftart"/>
    <w:uiPriority w:val="1"/>
    <w:semiHidden/>
    <w:qFormat/>
    <w:rsid w:val="009D3963"/>
    <w:rPr>
      <w:rFonts w:ascii="Comic Sans MS" w:hAnsi="Comic Sans MS"/>
      <w:noProof/>
      <w:color w:val="FFFFFF" w:themeColor="background1"/>
      <w:sz w:val="21"/>
      <w:szCs w:val="21"/>
      <w:lang w:val="de-DE"/>
    </w:rPr>
  </w:style>
  <w:style w:type="character" w:customStyle="1" w:styleId="ekvlsungausgeblendet">
    <w:name w:val="ekv.lösung.ausgeblendet"/>
    <w:basedOn w:val="Absatz-Standardschriftart"/>
    <w:uiPriority w:val="1"/>
    <w:semiHidden/>
    <w:qFormat/>
    <w:rsid w:val="009D3963"/>
    <w:rPr>
      <w:rFonts w:ascii="Comic Sans MS" w:hAnsi="Comic Sans MS"/>
      <w:noProof/>
      <w:color w:val="FFFFFF" w:themeColor="background1"/>
      <w:sz w:val="21"/>
      <w:lang w:val="de-DE"/>
    </w:rPr>
  </w:style>
  <w:style w:type="character" w:customStyle="1" w:styleId="ekvlckentextausgeblendet">
    <w:name w:val="ekv.lückentext.ausgeblendet"/>
    <w:basedOn w:val="Absatz-Standardschriftart"/>
    <w:uiPriority w:val="1"/>
    <w:semiHidden/>
    <w:qFormat/>
    <w:rsid w:val="009D3963"/>
    <w:rPr>
      <w:rFonts w:ascii="Times New Roman" w:hAnsi="Times New Roman"/>
      <w:i/>
      <w:color w:val="FFFFFF" w:themeColor="background1"/>
      <w:sz w:val="21"/>
    </w:rPr>
  </w:style>
  <w:style w:type="character" w:customStyle="1" w:styleId="ekvquellefett">
    <w:name w:val="ekv.quelle.fett"/>
    <w:basedOn w:val="Absatz-Standardschriftart"/>
    <w:uiPriority w:val="1"/>
    <w:qFormat/>
    <w:rsid w:val="00677E49"/>
    <w:rPr>
      <w:rFonts w:ascii="Arial" w:hAnsi="Arial"/>
      <w:b/>
      <w:sz w:val="10"/>
    </w:rPr>
  </w:style>
  <w:style w:type="paragraph" w:styleId="Listenabsatz">
    <w:name w:val="List Paragraph"/>
    <w:basedOn w:val="Standard"/>
    <w:uiPriority w:val="9"/>
    <w:semiHidden/>
    <w:qFormat/>
    <w:rsid w:val="00D07D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jy038\AppData\Roaming\Microsoft\Templates\WD_KV_KL5_SSS_TERRA_NEUTRAL.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WD_KV_KL5_SSS_TERRA_NEUTRAL.dotm</Template>
  <TotalTime>0</TotalTime>
  <Pages>1</Pages>
  <Words>410</Words>
  <Characters>2586</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KLETT</Company>
  <LinksUpToDate>false</LinksUpToDate>
  <CharactersWithSpaces>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Saalfeld, Leopold</dc:creator>
  <cp:keywords/>
  <dc:description/>
  <cp:lastModifiedBy>Saalfeld, Leopold</cp:lastModifiedBy>
  <cp:revision>3</cp:revision>
  <cp:lastPrinted>2016-12-23T16:36:00Z</cp:lastPrinted>
  <dcterms:created xsi:type="dcterms:W3CDTF">2026-10-30T11:08:00Z</dcterms:created>
  <dcterms:modified xsi:type="dcterms:W3CDTF">2026-11-03T09:50:00Z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kumentnummer">
    <vt:lpwstr>WD KV KL5 SSS TERRA SI SII - Version 1.04</vt:lpwstr>
  </property>
</Properties>
</file>