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14:paraId="436EA075" w14:textId="49FCDC06" w:rsidR="00265927" w:rsidRDefault="00AA679A" w:rsidP="001105E2">
      <w:pPr>
        <w:pStyle w:val="ekvaufzhlung"/>
      </w:pPr>
      <w:r>
        <w:rPr>
          <w:noProof/>
        </w:rPr>
        <mc:AlternateContent>
          <mc:Choice Requires="wps">
            <w:drawing>
              <wp:anchor distT="0" distB="0" distL="114300" distR="114300" simplePos="0" relativeHeight="251668480" behindDoc="0" locked="0" layoutInCell="1" allowOverlap="1" wp14:anchorId="2FA06D1E" wp14:editId="0B63F509">
                <wp:simplePos x="0" y="0"/>
                <wp:positionH relativeFrom="margin">
                  <wp:posOffset>1128245</wp:posOffset>
                </wp:positionH>
                <wp:positionV relativeFrom="paragraph">
                  <wp:posOffset>-260462</wp:posOffset>
                </wp:positionV>
                <wp:extent cx="1941428" cy="294611"/>
                <wp:effectExtent l="19050" t="57150" r="20955" b="48895"/>
                <wp:wrapNone/>
                <wp:docPr id="1798203590" name="Textfeld 4"/>
                <wp:cNvGraphicFramePr/>
                <a:graphic xmlns:a="http://schemas.openxmlformats.org/drawingml/2006/main">
                  <a:graphicData uri="http://schemas.microsoft.com/office/word/2010/wordprocessingShape">
                    <wps:wsp>
                      <wps:cNvSpPr txBox="1"/>
                      <wps:spPr>
                        <a:xfrm rot="21427686">
                          <a:off x="0" y="0"/>
                          <a:ext cx="1941428" cy="294611"/>
                        </a:xfrm>
                        <a:prstGeom prst="rect">
                          <a:avLst/>
                        </a:prstGeom>
                        <a:solidFill>
                          <a:schemeClr val="accent1">
                            <a:lumMod val="40000"/>
                            <a:lumOff val="60000"/>
                          </a:schemeClr>
                        </a:solidFill>
                        <a:ln w="6350">
                          <a:noFill/>
                        </a:ln>
                      </wps:spPr>
                      <wps:txbx>
                        <w:txbxContent>
                          <w:p w14:paraId="2C9889F6" w14:textId="71BB4434" w:rsidR="007319BB" w:rsidRDefault="008A28F2" w:rsidP="00721C30">
                            <w:pPr>
                              <w:pStyle w:val="ekvbildlegende"/>
                            </w:pPr>
                            <w:r>
                              <w:rPr>
                                <w:b/>
                                <w:bCs/>
                                <w:sz w:val="19"/>
                              </w:rPr>
                              <w:t>Bricht die NATO auseinander</w:t>
                            </w:r>
                            <w:r w:rsidR="00721C30">
                              <w:rPr>
                                <w:b/>
                                <w:bCs/>
                                <w:sz w:val="19"/>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w14:anchorId="2FA06D1E" id="_x0000_t202" coordsize="21600,21600" o:spt="202" path="m,l,21600r21600,l21600,xe">
                <v:stroke joinstyle="miter"/>
                <v:path gradientshapeok="t" o:connecttype="rect"/>
              </v:shapetype>
              <v:shape id="Textfeld 4" o:spid="_x0000_s1026" type="#_x0000_t202" style="position:absolute;left:0;text-align:left;margin-left:88.85pt;margin-top:-20.5pt;width:152.85pt;height:23.2pt;rotation:-188213fd;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" fillcolor="#bdd6ee [1300]" stroked="f" strokeweight=".5pt">
                <v:textbox>
                  <w:txbxContent>
                    <w:p w14:paraId="2C9889F6" w14:textId="71BB4434" w:rsidR="007319BB" w:rsidRDefault="008A28F2" w:rsidP="00721C30">
                      <w:pPr>
                        <w:pStyle w:val="ekvbildlegende"/>
                      </w:pPr>
                      <w:r>
                        <w:rPr>
                          <w:b/>
                          <w:bCs/>
                          <w:sz w:val="19"/>
                        </w:rPr>
                        <w:t>Bricht die NATO auseinander</w:t>
                      </w:r>
                      <w:r w:rsidR="00721C30">
                        <w:rPr>
                          <w:b/>
                          <w:bCs/>
                          <w:sz w:val="19"/>
                        </w:rPr>
                        <w:t>?</w:t>
                      </w:r>
                    </w:p>
                  </w:txbxContent>
                </v:textbox>
                <w10:wrap anchorx="margin"/>
              </v:shape>
            </w:pict>
          </mc:Fallback>
        </mc:AlternateContent>
      </w:r>
      <w:r w:rsidR="000115A9">
        <w:rPr>
          <w:noProof/>
        </w:rPr>
        <mc:AlternateContent>
          <mc:Choice Requires="wps">
            <w:drawing>
              <wp:anchor distT="0" distB="0" distL="114300" distR="114300" simplePos="0" relativeHeight="251700224" behindDoc="0" locked="0" layoutInCell="1" allowOverlap="1" wp14:anchorId="3FB38C4E" wp14:editId="292E79C5">
                <wp:simplePos x="0" y="0"/>
                <wp:positionH relativeFrom="column">
                  <wp:posOffset>3685390</wp:posOffset>
                </wp:positionH>
                <wp:positionV relativeFrom="paragraph">
                  <wp:posOffset>-301607</wp:posOffset>
                </wp:positionV>
                <wp:extent cx="1655978" cy="445988"/>
                <wp:effectExtent l="19050" t="57150" r="20955" b="68580"/>
                <wp:wrapNone/>
                <wp:docPr id="1639042492" name="Textfeld 4"/>
                <wp:cNvGraphicFramePr/>
                <a:graphic xmlns:a="http://schemas.openxmlformats.org/drawingml/2006/main">
                  <a:graphicData uri="http://schemas.microsoft.com/office/word/2010/wordprocessingShape">
                    <wps:wsp>
                      <wps:cNvSpPr txBox="1"/>
                      <wps:spPr>
                        <a:xfrm rot="221043">
                          <a:off x="0" y="0"/>
                          <a:ext cx="1655978" cy="445988"/>
                        </a:xfrm>
                        <a:prstGeom prst="rect">
                          <a:avLst/>
                        </a:prstGeom>
                        <a:solidFill>
                          <a:schemeClr val="accent4">
                            <a:lumMod val="40000"/>
                            <a:lumOff val="60000"/>
                          </a:schemeClr>
                        </a:solidFill>
                        <a:ln w="6350">
                          <a:noFill/>
                        </a:ln>
                      </wps:spPr>
                      <wps:txbx>
                        <w:txbxContent>
                          <w:p w14:paraId="7BE47BCF" w14:textId="587D28C2" w:rsidR="000115A9" w:rsidRDefault="000115A9" w:rsidP="000115A9">
                            <w:r w:rsidRPr="000115A9">
                              <w:rPr>
                                <w:b/>
                                <w:bCs/>
                              </w:rPr>
                              <w:t>Schock und Verzweiflung oder Aufbruch?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w14:anchorId="3FB38C4E" id="_x0000_s1027" type="#_x0000_t202" style="position:absolute;left:0;text-align:left;margin-left:290.2pt;margin-top:-23.75pt;width:130.4pt;height:35.1pt;rotation:241438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" fillcolor="#ffe599 [1303]" stroked="f" strokeweight=".5pt">
                <v:textbox>
                  <w:txbxContent>
                    <w:p w14:paraId="7BE47BCF" w14:textId="587D28C2" w:rsidR="000115A9" w:rsidRDefault="000115A9" w:rsidP="000115A9">
                      <w:r w:rsidRPr="000115A9">
                        <w:rPr>
                          <w:b/>
                          <w:bCs/>
                        </w:rPr>
                        <w:t>Schock und Verzweiflung oder Aufbruch?</w:t>
                      </w:r>
                    </w:p>
                  </w:txbxContent>
                </v:textbox>
              </v:shape>
            </w:pict>
          </mc:Fallback>
        </mc:AlternateContent>
      </w:r>
      <w:r w:rsidR="005A192C">
        <w:rPr>
          <w:noProof/>
        </w:rPr>
        <w:drawing>
          <wp:anchor distT="0" distB="0" distL="114300" distR="114300" simplePos="0" relativeHeight="251695104" behindDoc="0" locked="0" layoutInCell="1" allowOverlap="1" wp14:anchorId="44B33F95" wp14:editId="4A507D42">
            <wp:simplePos x="0" y="0"/>
            <wp:positionH relativeFrom="margin">
              <wp:posOffset>-509270</wp:posOffset>
            </wp:positionH>
            <wp:positionV relativeFrom="paragraph">
              <wp:posOffset>-479425</wp:posOffset>
            </wp:positionV>
            <wp:extent cx="1198245" cy="974090"/>
            <wp:effectExtent l="0" t="0" r="1905" b="0"/>
            <wp:wrapNone/>
            <wp:docPr id="1868175519" name="Grafik 1" descr="SE01000000_DdM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75519" name="Grafik 1" descr="SE01000000_DdM_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98245" cy="974090"/>
                    </a:xfrm>
                    <a:prstGeom prst="rect">
                      <a:avLst/>
                    </a:prstGeom>
                  </pic:spPr>
                </pic:pic>
              </a:graphicData>
            </a:graphic>
            <wp14:sizeRelH relativeFrom="margin">
              <wp14:pctWidth>0</wp14:pctWidth>
            </wp14:sizeRelH>
            <wp14:sizeRelV relativeFrom="margin">
              <wp14:pctHeight>0</wp14:pctHeight>
            </wp14:sizeRelV>
          </wp:anchor>
        </w:drawing>
      </w:r>
    </w:p>
    <w:p w14:paraId="0C250063" w14:textId="70DC0622" w:rsidR="001F2E59" w:rsidRDefault="00AA679A" w:rsidP="006D4F16">
      <w:pPr>
        <w:pStyle w:val="ekvue1arial"/>
        <w:jc w:val="center"/>
      </w:pPr>
      <w:r>
        <w:rPr>
          <w:noProof/>
        </w:rPr>
        <mc:AlternateContent>
          <mc:Choice Requires="wps">
            <w:drawing>
              <wp:anchor distT="0" distB="0" distL="114300" distR="114300" simplePos="0" relativeHeight="251698176" behindDoc="0" locked="0" layoutInCell="1" allowOverlap="1" wp14:anchorId="47976D7C" wp14:editId="43E44428">
                <wp:simplePos x="0" y="0"/>
                <wp:positionH relativeFrom="margin">
                  <wp:align>right</wp:align>
                </wp:positionH>
                <wp:positionV relativeFrom="paragraph">
                  <wp:posOffset>170965</wp:posOffset>
                </wp:positionV>
                <wp:extent cx="1677053" cy="453542"/>
                <wp:effectExtent l="19050" t="57150" r="18415" b="60960"/>
                <wp:wrapNone/>
                <wp:docPr id="944288420" name="Textfeld 4"/>
                <wp:cNvGraphicFramePr/>
                <a:graphic xmlns:a="http://schemas.openxmlformats.org/drawingml/2006/main">
                  <a:graphicData uri="http://schemas.microsoft.com/office/word/2010/wordprocessingShape">
                    <wps:wsp>
                      <wps:cNvSpPr txBox="1"/>
                      <wps:spPr>
                        <a:xfrm rot="21381743">
                          <a:off x="0" y="0"/>
                          <a:ext cx="1677053" cy="453542"/>
                        </a:xfrm>
                        <a:prstGeom prst="rect">
                          <a:avLst/>
                        </a:prstGeom>
                        <a:solidFill>
                          <a:schemeClr val="accent5">
                            <a:lumMod val="60000"/>
                            <a:lumOff val="40000"/>
                          </a:schemeClr>
                        </a:solidFill>
                        <a:ln w="6350">
                          <a:noFill/>
                        </a:ln>
                      </wps:spPr>
                      <wps:txbx>
                        <w:txbxContent>
                          <w:p w14:paraId="2BF4AB0B" w14:textId="290551C5" w:rsidR="005275A2" w:rsidRDefault="005275A2" w:rsidP="005275A2">
                            <w:pPr>
                              <w:pStyle w:val="ekvbildlegende"/>
                            </w:pPr>
                            <w:r>
                              <w:rPr>
                                <w:b/>
                                <w:bCs/>
                                <w:sz w:val="19"/>
                              </w:rPr>
                              <w:t>Rückt Europa nun stärker zusammen</w:t>
                            </w:r>
                            <w:r w:rsidRPr="007319BB">
                              <w:rPr>
                                <w:b/>
                                <w:bCs/>
                                <w:sz w:val="19"/>
                              </w:rPr>
                              <w:t>?</w:t>
                            </w:r>
                            <w:r>
                              <w:rPr>
                                <w:b/>
                                <w:bCs/>
                                <w:sz w:val="19"/>
                              </w:rPr>
                              <w:t xml:space="preserve"> </w:t>
                            </w:r>
                          </w:p>
                          <w:p w14:paraId="6452A1AE" w14:textId="77777777" w:rsidR="005275A2" w:rsidRDefault="005275A2" w:rsidP="005275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w14:anchorId="47976D7C" id="_x0000_s1028" type="#_x0000_t202" style="position:absolute;left:0;text-align:left;margin-left:80.85pt;margin-top:13.45pt;width:132.05pt;height:35.7pt;rotation:-238395fd;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" fillcolor="#8eaadb [1944]" stroked="f" strokeweight=".5pt">
                <v:textbox>
                  <w:txbxContent>
                    <w:p w14:paraId="2BF4AB0B" w14:textId="290551C5" w:rsidR="005275A2" w:rsidRDefault="005275A2" w:rsidP="005275A2">
                      <w:pPr>
                        <w:pStyle w:val="ekvbildlegende"/>
                      </w:pPr>
                      <w:r>
                        <w:rPr>
                          <w:b/>
                          <w:bCs/>
                          <w:sz w:val="19"/>
                        </w:rPr>
                        <w:t>Rückt Europa nun stärker zusammen</w:t>
                      </w:r>
                      <w:r w:rsidRPr="007319BB">
                        <w:rPr>
                          <w:b/>
                          <w:bCs/>
                          <w:sz w:val="19"/>
                        </w:rPr>
                        <w:t>?</w:t>
                      </w:r>
                      <w:r>
                        <w:rPr>
                          <w:b/>
                          <w:bCs/>
                          <w:sz w:val="19"/>
                        </w:rPr>
                        <w:t xml:space="preserve"> </w:t>
                      </w:r>
                    </w:p>
                    <w:p w14:paraId="6452A1AE" w14:textId="77777777" w:rsidR="005275A2" w:rsidRDefault="005275A2" w:rsidP="005275A2"/>
                  </w:txbxContent>
                </v:textbox>
                <w10:wrap anchorx="margin"/>
              </v:shape>
            </w:pict>
          </mc:Fallback>
        </mc:AlternateContent>
      </w:r>
      <w:r>
        <w:rPr>
          <w:noProof/>
        </w:rPr>
        <mc:AlternateContent>
          <mc:Choice Requires="wps">
            <w:drawing>
              <wp:anchor distT="0" distB="0" distL="114300" distR="114300" simplePos="0" relativeHeight="251673600" behindDoc="0" locked="0" layoutInCell="1" allowOverlap="1" wp14:anchorId="39C89B04" wp14:editId="7B14D25E">
                <wp:simplePos x="0" y="0"/>
                <wp:positionH relativeFrom="margin">
                  <wp:posOffset>1920987</wp:posOffset>
                </wp:positionH>
                <wp:positionV relativeFrom="paragraph">
                  <wp:posOffset>3772</wp:posOffset>
                </wp:positionV>
                <wp:extent cx="1739153" cy="457200"/>
                <wp:effectExtent l="0" t="0" r="0" b="0"/>
                <wp:wrapNone/>
                <wp:docPr id="1946694398" name="Textfeld 4"/>
                <wp:cNvGraphicFramePr/>
                <a:graphic xmlns:a="http://schemas.openxmlformats.org/drawingml/2006/main">
                  <a:graphicData uri="http://schemas.microsoft.com/office/word/2010/wordprocessingShape">
                    <wps:wsp>
                      <wps:cNvSpPr txBox="1"/>
                      <wps:spPr>
                        <a:xfrm>
                          <a:off x="0" y="0"/>
                          <a:ext cx="1739153" cy="457200"/>
                        </a:xfrm>
                        <a:prstGeom prst="rect">
                          <a:avLst/>
                        </a:prstGeom>
                        <a:solidFill>
                          <a:schemeClr val="accent6">
                            <a:lumMod val="40000"/>
                            <a:lumOff val="60000"/>
                          </a:schemeClr>
                        </a:solidFill>
                        <a:ln w="6350">
                          <a:noFill/>
                        </a:ln>
                      </wps:spPr>
                      <wps:txbx>
                        <w:txbxContent>
                          <w:p w14:paraId="40EEDCC5" w14:textId="150AF6D9" w:rsidR="001F2E59" w:rsidRDefault="008A28F2" w:rsidP="001F2E59">
                            <w:r>
                              <w:rPr>
                                <w:b/>
                                <w:bCs/>
                              </w:rPr>
                              <w:t>Wie kann es mit dem Klimaschutz weitergehen?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w14:anchorId="39C89B04" id="_x0000_s1029" type="#_x0000_t202" style="position:absolute;left:0;text-align:left;margin-left:151.25pt;margin-top:.3pt;width:136.95pt;height:36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" fillcolor="#c5e0b3 [1305]" stroked="f" strokeweight=".5pt">
                <v:textbox>
                  <w:txbxContent>
                    <w:p w14:paraId="40EEDCC5" w14:textId="150AF6D9" w:rsidR="001F2E59" w:rsidRDefault="008A28F2" w:rsidP="001F2E59">
                      <w:r>
                        <w:rPr>
                          <w:b/>
                          <w:bCs/>
                        </w:rPr>
                        <w:t>Wie kann es mit dem Klimaschutz weitergehen?</w:t>
                      </w:r>
                    </w:p>
                  </w:txbxContent>
                </v:textbox>
                <w10:wrap anchorx="margin"/>
              </v:shape>
            </w:pict>
          </mc:Fallback>
        </mc:AlternateContent>
      </w:r>
    </w:p>
    <w:p w14:paraId="405F6F43" w14:textId="6D38A5C1" w:rsidR="001F2E59" w:rsidRDefault="001F2E59" w:rsidP="008C6A06">
      <w:pPr>
        <w:pStyle w:val="ekvue1arial"/>
      </w:pPr>
    </w:p>
    <w:p w14:paraId="6BA29773" w14:textId="33AA7D2D" w:rsidR="001F2E59" w:rsidRDefault="00AA679A" w:rsidP="008C6A06">
      <w:pPr>
        <w:pStyle w:val="ekvue1arial"/>
      </w:pPr>
      <w:r>
        <w:rPr>
          <w:noProof/>
        </w:rPr>
        <mc:AlternateContent>
          <mc:Choice Requires="wps">
            <w:drawing>
              <wp:anchor distT="0" distB="0" distL="114300" distR="114300" simplePos="0" relativeHeight="251676672" behindDoc="0" locked="0" layoutInCell="1" allowOverlap="1" wp14:anchorId="3DAE584C" wp14:editId="5D9EFF61">
                <wp:simplePos x="0" y="0"/>
                <wp:positionH relativeFrom="margin">
                  <wp:posOffset>319256</wp:posOffset>
                </wp:positionH>
                <wp:positionV relativeFrom="paragraph">
                  <wp:posOffset>3175</wp:posOffset>
                </wp:positionV>
                <wp:extent cx="1798918" cy="485775"/>
                <wp:effectExtent l="0" t="0" r="0" b="9525"/>
                <wp:wrapNone/>
                <wp:docPr id="701393503" name="Textfeld 4"/>
                <wp:cNvGraphicFramePr/>
                <a:graphic xmlns:a="http://schemas.openxmlformats.org/drawingml/2006/main">
                  <a:graphicData uri="http://schemas.microsoft.com/office/word/2010/wordprocessingShape">
                    <wps:wsp>
                      <wps:cNvSpPr txBox="1"/>
                      <wps:spPr>
                        <a:xfrm>
                          <a:off x="0" y="0"/>
                          <a:ext cx="1798918" cy="485775"/>
                        </a:xfrm>
                        <a:prstGeom prst="rect">
                          <a:avLst/>
                        </a:prstGeom>
                        <a:solidFill>
                          <a:schemeClr val="bg2"/>
                        </a:solidFill>
                        <a:ln w="6350">
                          <a:noFill/>
                        </a:ln>
                      </wps:spPr>
                      <wps:txbx>
                        <w:txbxContent>
                          <w:p w14:paraId="7C9BD173" w14:textId="6F020A5A" w:rsidR="001F2E59" w:rsidRDefault="008A28F2" w:rsidP="001F2E59">
                            <w:r>
                              <w:rPr>
                                <w:b/>
                                <w:bCs/>
                              </w:rPr>
                              <w:t>Muss die Ukraine einen Diktat-Frieden akzeptieren</w:t>
                            </w:r>
                            <w:r w:rsidR="001F2E59" w:rsidRPr="001F2E59">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w14:anchorId="3DAE584C" id="_x0000_s1030" type="#_x0000_t202" style="position:absolute;margin-left:25.15pt;margin-top:.25pt;width:141.65pt;height:38.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" fillcolor="#e7e6e6 [3214]" stroked="f" strokeweight=".5pt">
                <v:textbox>
                  <w:txbxContent>
                    <w:p w14:paraId="7C9BD173" w14:textId="6F020A5A" w:rsidR="001F2E59" w:rsidRDefault="008A28F2" w:rsidP="001F2E59">
                      <w:r>
                        <w:rPr>
                          <w:b/>
                          <w:bCs/>
                        </w:rPr>
                        <w:t>Muss die Ukraine einen Diktat-Frieden akzeptieren</w:t>
                      </w:r>
                      <w:r w:rsidR="001F2E59" w:rsidRPr="001F2E59">
                        <w:rPr>
                          <w:b/>
                          <w:bCs/>
                        </w:rPr>
                        <w:t>?</w:t>
                      </w:r>
                    </w:p>
                  </w:txbxContent>
                </v:textbox>
                <w10:wrap anchorx="margin"/>
              </v:shape>
            </w:pict>
          </mc:Fallback>
        </mc:AlternateContent>
      </w:r>
      <w:r>
        <w:rPr>
          <w:noProof/>
        </w:rPr>
        <mc:AlternateContent>
          <mc:Choice Requires="wps">
            <w:drawing>
              <wp:anchor distT="0" distB="0" distL="114300" distR="114300" simplePos="0" relativeHeight="251678720" behindDoc="0" locked="0" layoutInCell="1" allowOverlap="1" wp14:anchorId="67FB70AC" wp14:editId="0F487E9E">
                <wp:simplePos x="0" y="0"/>
                <wp:positionH relativeFrom="margin">
                  <wp:posOffset>2725831</wp:posOffset>
                </wp:positionH>
                <wp:positionV relativeFrom="paragraph">
                  <wp:posOffset>108024</wp:posOffset>
                </wp:positionV>
                <wp:extent cx="1657337" cy="280593"/>
                <wp:effectExtent l="19050" t="133350" r="19685" b="139065"/>
                <wp:wrapNone/>
                <wp:docPr id="230092979" name="Textfeld 4"/>
                <wp:cNvGraphicFramePr/>
                <a:graphic xmlns:a="http://schemas.openxmlformats.org/drawingml/2006/main">
                  <a:graphicData uri="http://schemas.microsoft.com/office/word/2010/wordprocessingShape">
                    <wps:wsp>
                      <wps:cNvSpPr txBox="1"/>
                      <wps:spPr>
                        <a:xfrm rot="532032">
                          <a:off x="0" y="0"/>
                          <a:ext cx="1657337" cy="280593"/>
                        </a:xfrm>
                        <a:prstGeom prst="rect">
                          <a:avLst/>
                        </a:prstGeom>
                        <a:solidFill>
                          <a:schemeClr val="accent2">
                            <a:lumMod val="60000"/>
                            <a:lumOff val="40000"/>
                          </a:schemeClr>
                        </a:solidFill>
                        <a:ln w="6350">
                          <a:noFill/>
                        </a:ln>
                      </wps:spPr>
                      <wps:txbx>
                        <w:txbxContent>
                          <w:p w14:paraId="03C32FDD" w14:textId="4ED3A86F" w:rsidR="001F2E59" w:rsidRDefault="008A28F2" w:rsidP="001F2E59">
                            <w:r>
                              <w:rPr>
                                <w:b/>
                                <w:bCs/>
                              </w:rPr>
                              <w:t>Droht eine Zollschlacht?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w14:anchorId="67FB70AC" id="_x0000_s1031" type="#_x0000_t202" style="position:absolute;margin-left:214.65pt;margin-top:8.5pt;width:130.5pt;height:22.1pt;rotation:581121fd;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" fillcolor="#f4b083 [1941]" stroked="f" strokeweight=".5pt">
                <v:textbox>
                  <w:txbxContent>
                    <w:p w14:paraId="03C32FDD" w14:textId="4ED3A86F" w:rsidR="001F2E59" w:rsidRDefault="008A28F2" w:rsidP="001F2E59">
                      <w:r>
                        <w:rPr>
                          <w:b/>
                          <w:bCs/>
                        </w:rPr>
                        <w:t>Droht eine Zollschlacht?</w:t>
                      </w:r>
                    </w:p>
                  </w:txbxContent>
                </v:textbox>
                <w10:wrap anchorx="margin"/>
              </v:shape>
            </w:pict>
          </mc:Fallback>
        </mc:AlternateContent>
      </w:r>
    </w:p>
    <w:p w14:paraId="270AD8C9" w14:textId="0F9F309D" w:rsidR="006D4F16" w:rsidRDefault="006D4F16" w:rsidP="008C6A06">
      <w:pPr>
        <w:pStyle w:val="ekvue1arial"/>
      </w:pPr>
    </w:p>
    <w:p w14:paraId="072DBF86" w14:textId="3A53A1D8" w:rsidR="006D4F16" w:rsidRDefault="006D4F16" w:rsidP="008C6A06">
      <w:pPr>
        <w:pStyle w:val="ekvue1arial"/>
        <w:sectPr w:rsidR="006D4F16" w:rsidSect="0051034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454" w:right="1276" w:bottom="1531" w:left="1276" w:header="454" w:footer="454" w:gutter="0"/>
          <w:cols w:space="720"/>
          <w:docGrid w:linePitch="360"/>
        </w:sectPr>
      </w:pPr>
    </w:p>
    <w:p w14:paraId="3D359E52" w14:textId="1AC80E48" w:rsidR="004870C1" w:rsidRDefault="006B0753" w:rsidP="008C6A06">
      <w:pPr>
        <w:pStyle w:val="ekvue1arial"/>
      </w:pPr>
      <w:r w:rsidRPr="006B0753">
        <w:t>Sind die transatlantischen Beziehungen nach den Wahlen in den USA gefährdet?</w:t>
      </w:r>
    </w:p>
    <w:p w14:paraId="74493FE1" w14:textId="3DB44936" w:rsidR="00435246" w:rsidRPr="008C6A06" w:rsidRDefault="006B0753" w:rsidP="008C6A06">
      <w:r>
        <w:rPr>
          <w:rFonts w:cs="Arial"/>
          <w:noProof/>
          <w:sz w:val="20"/>
          <w:szCs w:val="20"/>
        </w:rPr>
        <w:drawing>
          <wp:anchor distT="0" distB="0" distL="114300" distR="114300" simplePos="0" relativeHeight="251696128" behindDoc="0" locked="0" layoutInCell="1" allowOverlap="1" wp14:anchorId="07BB1942" wp14:editId="74A36BC2">
            <wp:simplePos x="0" y="0"/>
            <wp:positionH relativeFrom="margin">
              <wp:posOffset>5339976</wp:posOffset>
            </wp:positionH>
            <wp:positionV relativeFrom="paragraph">
              <wp:posOffset>99695</wp:posOffset>
            </wp:positionV>
            <wp:extent cx="676800" cy="676800"/>
            <wp:effectExtent l="0" t="0" r="9525" b="9525"/>
            <wp:wrapNone/>
            <wp:docPr id="1200466500" name="Grafik 1" descr="QR_Buzzard_US-Wahl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466500" name="Grafik 1" descr="QR_Buzzard_US-Wahlen.pn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676800" cy="67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33FBFA" w14:textId="77777777" w:rsidR="009548E2" w:rsidRDefault="009548E2" w:rsidP="008C6A06">
      <w:pPr>
        <w:sectPr w:rsidR="009548E2" w:rsidSect="00A00B56">
          <w:type w:val="continuous"/>
          <w:pgSz w:w="11906" w:h="16838" w:code="9"/>
          <w:pgMar w:top="454" w:right="1133" w:bottom="1531" w:left="1276" w:header="454" w:footer="454" w:gutter="0"/>
          <w:cols w:space="720"/>
          <w:docGrid w:linePitch="360"/>
        </w:sectPr>
      </w:pPr>
    </w:p>
    <w:p w14:paraId="6D6D7465" w14:textId="0E61FA44" w:rsidR="00F54F0B" w:rsidRPr="0066653B" w:rsidRDefault="00E041C7" w:rsidP="00F54F0B">
      <w:pPr>
        <w:pStyle w:val="ekvaufzhlung"/>
      </w:pPr>
      <w:r w:rsidRPr="00A9101D">
        <w:rPr>
          <w:rStyle w:val="ekvnummer"/>
          <w:sz w:val="24"/>
          <w:szCs w:val="20"/>
        </w:rPr>
        <w:t>1</w:t>
      </w:r>
      <w:r>
        <w:tab/>
      </w:r>
      <w:bookmarkStart w:id="0" w:name="_Hlk182226944"/>
      <w:proofErr w:type="spellStart"/>
      <w:r w:rsidR="006B0753">
        <w:t>Lies</w:t>
      </w:r>
      <w:proofErr w:type="spellEnd"/>
      <w:r w:rsidR="006B0753">
        <w:t xml:space="preserve"> die Einleitung „</w:t>
      </w:r>
      <w:r w:rsidR="0043670C">
        <w:t xml:space="preserve">Die </w:t>
      </w:r>
      <w:r w:rsidR="006B0753">
        <w:t>Debatte</w:t>
      </w:r>
      <w:r w:rsidR="00265927">
        <w:t xml:space="preserve"> </w:t>
      </w:r>
      <w:r w:rsidR="006B0753">
        <w:t xml:space="preserve">in 30 Sekunden“ </w:t>
      </w:r>
      <w:r w:rsidR="007135B1">
        <w:t xml:space="preserve">im Medienspiegel: </w:t>
      </w:r>
      <w:hyperlink r:id="rId16" w:history="1">
        <w:r w:rsidR="006B0753" w:rsidRPr="006B0753">
          <w:rPr>
            <w:rStyle w:val="Hyperlink"/>
          </w:rPr>
          <w:t>https://buzzard.org/322391</w:t>
        </w:r>
      </w:hyperlink>
      <w:r w:rsidR="006B0753">
        <w:t>.</w:t>
      </w:r>
      <w:r w:rsidR="007135B1">
        <w:br/>
      </w:r>
      <w:r w:rsidR="006B0753">
        <w:t>Fasse die Situation</w:t>
      </w:r>
      <w:r w:rsidR="000107D6">
        <w:t xml:space="preserve"> schwerpunktmäßig</w:t>
      </w:r>
      <w:r w:rsidR="006B0753">
        <w:t xml:space="preserve"> in maximal drei Sätzen zusammen.</w:t>
      </w:r>
      <w:bookmarkEnd w:id="0"/>
      <w:r w:rsidR="00F54F0B">
        <w:t xml:space="preserve"> </w:t>
      </w:r>
    </w:p>
    <w:p w14:paraId="783971A3" w14:textId="5FCAAE03" w:rsidR="0043670C" w:rsidRDefault="0043670C" w:rsidP="004F51AC">
      <w:pPr>
        <w:pStyle w:val="ekvschreiblinie"/>
        <w:rPr>
          <w:rStyle w:val="ekvlsungunterstrichen"/>
        </w:rPr>
      </w:pPr>
      <w:bookmarkStart w:id="1" w:name="_Hlk176523028"/>
      <w:r>
        <w:rPr>
          <w:rStyle w:val="ekvlsungunterstrichen"/>
        </w:rPr>
        <w:t>Individuelle Schülerlösung. Mögliche Antwort: Der Kandidat der Republikanischen</w:t>
      </w:r>
      <w:bookmarkStart w:id="2" w:name="_Hlk176161277"/>
      <w:r w:rsidR="000107D6" w:rsidRPr="00623792">
        <w:rPr>
          <w:rStyle w:val="ekvlsungunterstrichen"/>
        </w:rPr>
        <w:tab/>
      </w:r>
      <w:bookmarkEnd w:id="2"/>
      <w:r>
        <w:rPr>
          <w:rStyle w:val="ekvlsungunterstrichen"/>
        </w:rPr>
        <w:t xml:space="preserve"> </w:t>
      </w:r>
    </w:p>
    <w:p w14:paraId="6DEB5741" w14:textId="1789E8F1" w:rsidR="000F5341" w:rsidRPr="001E3C70" w:rsidRDefault="0043670C" w:rsidP="000F5341">
      <w:pPr>
        <w:pStyle w:val="ekvschreiblinie"/>
        <w:rPr>
          <w:rFonts w:ascii="Comic Sans MS" w:hAnsi="Comic Sans MS"/>
          <w:noProof/>
          <w:color w:val="000000" w:themeColor="text1"/>
          <w:sz w:val="21"/>
          <w:u w:val="single" w:color="000000" w:themeColor="text1"/>
        </w:rPr>
      </w:pPr>
      <w:r>
        <w:rPr>
          <w:rStyle w:val="ekvlsungunterstrichen"/>
        </w:rPr>
        <w:t>Parte</w:t>
      </w:r>
      <w:r w:rsidR="000107D6">
        <w:rPr>
          <w:rStyle w:val="ekvlsungunterstrichen"/>
        </w:rPr>
        <w:t>i</w:t>
      </w:r>
      <w:r>
        <w:rPr>
          <w:rStyle w:val="ekvlsungunterstrichen"/>
        </w:rPr>
        <w:t>, Donald Trump, hat zum zweiten Mal die Präsidentschaftswahlen in den USA gewonnen.</w:t>
      </w:r>
      <w:r w:rsidR="000107D6" w:rsidRPr="000107D6">
        <w:rPr>
          <w:rStyle w:val="ekvlsungunterstrichen"/>
        </w:rPr>
        <w:t xml:space="preserve"> </w:t>
      </w:r>
      <w:r w:rsidR="000107D6" w:rsidRPr="00623792">
        <w:rPr>
          <w:rStyle w:val="ekvlsungunterstrichen"/>
        </w:rPr>
        <w:tab/>
      </w:r>
      <w:r>
        <w:rPr>
          <w:rStyle w:val="ekvlsungunterstrichen"/>
        </w:rPr>
        <w:t xml:space="preserve"> Damit verbinden sich vor allem in Deutschland einige Sorgen: So werden Strafzölle auf</w:t>
      </w:r>
      <w:r w:rsidR="000107D6" w:rsidRPr="00623792">
        <w:rPr>
          <w:rStyle w:val="ekvlsungunterstrichen"/>
        </w:rPr>
        <w:tab/>
      </w:r>
      <w:r>
        <w:rPr>
          <w:rStyle w:val="ekvlsungunterstrichen"/>
        </w:rPr>
        <w:t xml:space="preserve"> deutsche und europäische Produkte bei der Einfuhr in die USA befürchtet</w:t>
      </w:r>
      <w:r w:rsidR="000107D6">
        <w:rPr>
          <w:rStyle w:val="ekvlsungunterstrichen"/>
        </w:rPr>
        <w:t>. Darüber hinaus</w:t>
      </w:r>
      <w:r w:rsidR="000107D6" w:rsidRPr="00623792">
        <w:rPr>
          <w:rStyle w:val="ekvlsungunterstrichen"/>
        </w:rPr>
        <w:tab/>
      </w:r>
      <w:r w:rsidR="000107D6">
        <w:rPr>
          <w:rStyle w:val="ekvlsungunterstrichen"/>
        </w:rPr>
        <w:t xml:space="preserve"> könnte Trump die militärische Unterstützung für die Ukraine aufkündigen, sodass der Druck</w:t>
      </w:r>
      <w:r w:rsidR="000107D6" w:rsidRPr="00623792">
        <w:rPr>
          <w:rStyle w:val="ekvlsungunterstrichen"/>
        </w:rPr>
        <w:tab/>
      </w:r>
      <w:r w:rsidR="000107D6">
        <w:rPr>
          <w:rStyle w:val="ekvlsungunterstrichen"/>
        </w:rPr>
        <w:t xml:space="preserve"> auf Deutschland, noch mehr Geld in die Verteidigung zu investieren, steigen würde.</w:t>
      </w:r>
      <w:r w:rsidR="000107D6" w:rsidRPr="000107D6">
        <w:rPr>
          <w:rStyle w:val="ekvlsungunterstrichen"/>
        </w:rPr>
        <w:t xml:space="preserve"> </w:t>
      </w:r>
      <w:r w:rsidR="000107D6" w:rsidRPr="00623792">
        <w:rPr>
          <w:rStyle w:val="ekvlsungunterstrichen"/>
        </w:rPr>
        <w:tab/>
      </w:r>
      <w:bookmarkEnd w:id="1"/>
    </w:p>
    <w:p w14:paraId="3EDEC452" w14:textId="6050E482" w:rsidR="00E041C7" w:rsidRDefault="00E041C7" w:rsidP="00E041C7"/>
    <w:p w14:paraId="16E3D41F" w14:textId="16249813" w:rsidR="00FA5A53" w:rsidRDefault="00E041C7" w:rsidP="008A28F2">
      <w:pPr>
        <w:pStyle w:val="ekvaufzhlung"/>
      </w:pPr>
      <w:r w:rsidRPr="00053C22">
        <w:rPr>
          <w:rStyle w:val="ekvnummerierung"/>
        </w:rPr>
        <w:t>2</w:t>
      </w:r>
      <w:r w:rsidRPr="00053C22">
        <w:tab/>
      </w:r>
      <w:r w:rsidR="00304EF8">
        <w:t>Erstelle zum Hintergrund-Beitrag „</w:t>
      </w:r>
      <w:r w:rsidR="008A28F2" w:rsidRPr="008A28F2">
        <w:t>Welche Folgen hat Trumps Wahlsieg für Deutschland?</w:t>
      </w:r>
      <w:r w:rsidR="008A28F2">
        <w:t xml:space="preserve">“ eine Mindmap. Du kannst zusätzlich auch den Originalartikel lesen. Entscheide selbst, wie detailliert </w:t>
      </w:r>
      <w:bookmarkStart w:id="3" w:name="_Hlk182227106"/>
      <w:r w:rsidR="008A28F2">
        <w:t>du deine Mindmap gestalte</w:t>
      </w:r>
      <w:r w:rsidR="000107D6">
        <w:t>st und ob du analog oder digital (z.</w:t>
      </w:r>
      <w:r w:rsidR="006B4E95" w:rsidRPr="006B4E95">
        <w:rPr>
          <w:w w:val="50"/>
        </w:rPr>
        <w:t> </w:t>
      </w:r>
      <w:r w:rsidR="000107D6">
        <w:t>B. mit Mind-Map-</w:t>
      </w:r>
      <w:r w:rsidR="001B4400">
        <w:t>O</w:t>
      </w:r>
      <w:r w:rsidR="000107D6">
        <w:t>nline) arbeite</w:t>
      </w:r>
      <w:r w:rsidR="00CD2710">
        <w:t>n möchtest</w:t>
      </w:r>
      <w:r w:rsidR="000107D6">
        <w:t>.</w:t>
      </w:r>
    </w:p>
    <w:bookmarkEnd w:id="3"/>
    <w:p w14:paraId="4CFB7317" w14:textId="4E923D96" w:rsidR="00577EEB" w:rsidRDefault="000107D6" w:rsidP="000F5341">
      <w:pPr>
        <w:pStyle w:val="ekvschreiblinie"/>
        <w:rPr>
          <w:rStyle w:val="ekvlsungunterstrichen"/>
          <w:u w:val="none"/>
        </w:rPr>
      </w:pPr>
      <w:r w:rsidRPr="000107D6">
        <w:rPr>
          <w:rStyle w:val="ekvlsungunterstrichen"/>
          <w:u w:val="none"/>
        </w:rPr>
        <w:t>Individuelle Schülerlösung. Mögliche Lösung:</w:t>
      </w:r>
    </w:p>
    <w:p w14:paraId="48744C80" w14:textId="5B518173" w:rsidR="00FC1A04" w:rsidRDefault="00C23D63" w:rsidP="000F5341">
      <w:pPr>
        <w:pStyle w:val="ekvschreiblinie"/>
        <w:rPr>
          <w:rStyle w:val="ekvlsungunterstrichen"/>
          <w:u w:val="none"/>
        </w:rPr>
      </w:pPr>
      <w:r w:rsidRPr="00B469C6">
        <w:rPr>
          <w:rStyle w:val="ekvlsungunterstrichen"/>
          <w:u w:val="none"/>
        </w:rPr>
        <w:drawing>
          <wp:anchor distT="0" distB="0" distL="114300" distR="114300" simplePos="0" relativeHeight="251701248" behindDoc="0" locked="0" layoutInCell="1" allowOverlap="1" wp14:anchorId="353B1E4F" wp14:editId="1069ADF7">
            <wp:simplePos x="0" y="0"/>
            <wp:positionH relativeFrom="margin">
              <wp:align>left</wp:align>
            </wp:positionH>
            <wp:positionV relativeFrom="paragraph">
              <wp:posOffset>138131</wp:posOffset>
            </wp:positionV>
            <wp:extent cx="5940000" cy="950400"/>
            <wp:effectExtent l="0" t="0" r="3810" b="2540"/>
            <wp:wrapNone/>
            <wp:docPr id="1705527050" name="Grafik 1" descr="SE01000000_Mind-Map-online-de_Aufg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527050" name="Grafik 1" descr="SE01000000_Mind-Map-online-de_Aufg_2.png"/>
                    <pic:cNvPicPr/>
                  </pic:nvPicPr>
                  <pic:blipFill>
                    <a:blip r:embed="rId17">
                      <a:extLst>
                        <a:ext uri="{28A0092B-C50C-407E-A947-70E740481C1C}">
                          <a14:useLocalDpi xmlns:a14="http://schemas.microsoft.com/office/drawing/2010/main" val="0"/>
                        </a:ext>
                      </a:extLst>
                    </a:blip>
                    <a:stretch>
                      <a:fillRect/>
                    </a:stretch>
                  </pic:blipFill>
                  <pic:spPr>
                    <a:xfrm>
                      <a:off x="0" y="0"/>
                      <a:ext cx="5940000" cy="950400"/>
                    </a:xfrm>
                    <a:prstGeom prst="rect">
                      <a:avLst/>
                    </a:prstGeom>
                  </pic:spPr>
                </pic:pic>
              </a:graphicData>
            </a:graphic>
            <wp14:sizeRelH relativeFrom="page">
              <wp14:pctWidth>0</wp14:pctWidth>
            </wp14:sizeRelH>
            <wp14:sizeRelV relativeFrom="page">
              <wp14:pctHeight>0</wp14:pctHeight>
            </wp14:sizeRelV>
          </wp:anchor>
        </w:drawing>
      </w:r>
    </w:p>
    <w:p w14:paraId="290DE99E" w14:textId="7196EC7D" w:rsidR="00FC1A04" w:rsidRDefault="00FC1A04" w:rsidP="000F5341">
      <w:pPr>
        <w:pStyle w:val="ekvschreiblinie"/>
        <w:rPr>
          <w:rStyle w:val="ekvlsungunterstrichen"/>
          <w:u w:val="none"/>
        </w:rPr>
      </w:pPr>
    </w:p>
    <w:p w14:paraId="20A6D751" w14:textId="6708537B" w:rsidR="00781D45" w:rsidRDefault="00781D45" w:rsidP="000F5341">
      <w:pPr>
        <w:pStyle w:val="ekvschreiblinie"/>
        <w:rPr>
          <w:rStyle w:val="ekvlsungunterstrichen"/>
          <w:u w:val="none"/>
        </w:rPr>
      </w:pPr>
    </w:p>
    <w:p w14:paraId="5FC39946" w14:textId="77777777" w:rsidR="00781D45" w:rsidRDefault="00781D45" w:rsidP="000F5341">
      <w:pPr>
        <w:pStyle w:val="ekvschreiblinie"/>
        <w:rPr>
          <w:rStyle w:val="ekvlsungunterstrichen"/>
          <w:u w:val="none"/>
        </w:rPr>
      </w:pPr>
    </w:p>
    <w:p w14:paraId="2CCE6378" w14:textId="38B24D06" w:rsidR="00781D45" w:rsidRPr="000107D6" w:rsidRDefault="00781D45" w:rsidP="000F5341">
      <w:pPr>
        <w:pStyle w:val="ekvschreiblinie"/>
        <w:rPr>
          <w:rStyle w:val="ekvlsungunterstrichen"/>
          <w:u w:val="none"/>
        </w:rPr>
      </w:pPr>
    </w:p>
    <w:p w14:paraId="5954030C" w14:textId="77777777" w:rsidR="00400EF0" w:rsidRDefault="00400EF0">
      <w:pPr>
        <w:tabs>
          <w:tab w:val="clear" w:pos="340"/>
          <w:tab w:val="clear" w:pos="595"/>
          <w:tab w:val="clear" w:pos="851"/>
        </w:tabs>
        <w:spacing w:after="160" w:line="259" w:lineRule="auto"/>
        <w:rPr>
          <w:rStyle w:val="ekvnummer"/>
          <w:sz w:val="22"/>
          <w:szCs w:val="18"/>
        </w:rPr>
      </w:pPr>
      <w:r>
        <w:rPr>
          <w:rStyle w:val="ekvnummer"/>
          <w:sz w:val="22"/>
          <w:szCs w:val="18"/>
        </w:rPr>
        <w:br w:type="page"/>
      </w:r>
    </w:p>
    <w:p w14:paraId="1B9C5AAA" w14:textId="00FEF61F" w:rsidR="00BA5E8D" w:rsidRDefault="00AA679A" w:rsidP="00BA5E8D">
      <w:pPr>
        <w:pStyle w:val="ekvaufzhlung"/>
      </w:pPr>
      <w:r>
        <w:rPr>
          <w:rStyle w:val="ekvnummerierung"/>
        </w:rPr>
        <w:lastRenderedPageBreak/>
        <w:t>3</w:t>
      </w:r>
      <w:r w:rsidR="00123918" w:rsidRPr="00EB3018">
        <w:tab/>
      </w:r>
      <w:r w:rsidR="000A7E9C">
        <w:t>Schock</w:t>
      </w:r>
      <w:r w:rsidR="000115A9">
        <w:t xml:space="preserve"> und</w:t>
      </w:r>
      <w:r w:rsidR="000A7E9C">
        <w:t xml:space="preserve"> Verzweiflung oder Aufbruch?</w:t>
      </w:r>
    </w:p>
    <w:p w14:paraId="6BD3E0AB" w14:textId="58E397F1" w:rsidR="00BA5E8D" w:rsidRDefault="00BA5E8D" w:rsidP="00BA5E8D">
      <w:pPr>
        <w:pStyle w:val="ekvaufzhlung"/>
      </w:pPr>
      <w:r>
        <w:t>a)</w:t>
      </w:r>
      <w:r>
        <w:tab/>
        <w:t xml:space="preserve">Tragt ein Stimmungsbild in der Klasse zusammen: Welche Gefühle verbindet ihr mit </w:t>
      </w:r>
      <w:r w:rsidR="00CD2710">
        <w:t>Trumps</w:t>
      </w:r>
      <w:r>
        <w:t xml:space="preserve"> erneute</w:t>
      </w:r>
      <w:r w:rsidR="00CD2710">
        <w:t>r</w:t>
      </w:r>
      <w:r>
        <w:t xml:space="preserve"> Amtszeit? Überwiegen die</w:t>
      </w:r>
      <w:r w:rsidR="000B03D8">
        <w:t xml:space="preserve"> Sorgen oder </w:t>
      </w:r>
      <w:r>
        <w:t>habt ihr auch</w:t>
      </w:r>
      <w:r w:rsidR="000B03D8">
        <w:t xml:space="preserve"> Hoffnungen? Begründet eure Perspektiven. </w:t>
      </w:r>
    </w:p>
    <w:p w14:paraId="30088786" w14:textId="507C5BBD" w:rsidR="007135B1" w:rsidRPr="0066653B" w:rsidRDefault="00BA5E8D" w:rsidP="00BA5E8D">
      <w:pPr>
        <w:pStyle w:val="ekvaufzhlung"/>
      </w:pPr>
      <w:r w:rsidRPr="00CA0E73">
        <w:t>b)</w:t>
      </w:r>
      <w:r w:rsidRPr="00CA0E73">
        <w:tab/>
      </w:r>
      <w:r>
        <w:t>Hör</w:t>
      </w:r>
      <w:r w:rsidR="000B77CC">
        <w:t>e dir</w:t>
      </w:r>
      <w:r>
        <w:t xml:space="preserve"> den Originalbeitrag aus der Analyse von DEUTSCHLANDFUNK NOVA an: „</w:t>
      </w:r>
      <w:r w:rsidRPr="00BA5E8D">
        <w:t>Wie wir Ereignisse akzeptieren</w:t>
      </w:r>
      <w:r>
        <w:t>“. Gib einem verunsicherten Freund/einer verunsicherten Freundin Tipps, wie er oder sie jetzt, aber auch künftig auf unbeeinflussbare, schockierende oder beängstigende Ereignisse reagieren kann.</w:t>
      </w:r>
    </w:p>
    <w:p w14:paraId="1370975D" w14:textId="07EC4364" w:rsidR="00016285" w:rsidRPr="00623792" w:rsidRDefault="000B77CC" w:rsidP="00016285">
      <w:pPr>
        <w:pStyle w:val="ekvschreiblinie"/>
        <w:rPr>
          <w:rStyle w:val="ekvlsungunterstrichen"/>
        </w:rPr>
      </w:pPr>
      <w:r>
        <w:rPr>
          <w:rStyle w:val="ekvlsungunterstrichen"/>
        </w:rPr>
        <w:t>Individuelle Schülerlösung. Möglicher Enturf</w:t>
      </w:r>
      <w:r w:rsidR="00CD2710">
        <w:rPr>
          <w:rStyle w:val="ekvlsungunterstrichen"/>
        </w:rPr>
        <w:t xml:space="preserve"> (mündlich oder schriftlich)</w:t>
      </w:r>
      <w:r>
        <w:rPr>
          <w:rStyle w:val="ekvlsungunterstrichen"/>
        </w:rPr>
        <w:t>:</w:t>
      </w:r>
      <w:r w:rsidR="006510F3" w:rsidRPr="00623792">
        <w:rPr>
          <w:rStyle w:val="ekvlsungunterstrichen"/>
        </w:rPr>
        <w:tab/>
      </w:r>
    </w:p>
    <w:p w14:paraId="616B7E7C" w14:textId="5555970A" w:rsidR="00016285" w:rsidRPr="00623792" w:rsidRDefault="000B77CC" w:rsidP="00016285">
      <w:pPr>
        <w:pStyle w:val="ekvschreiblinie"/>
        <w:rPr>
          <w:rStyle w:val="ekvlsungunterstrichen"/>
        </w:rPr>
      </w:pPr>
      <w:r>
        <w:rPr>
          <w:rStyle w:val="ekvlsungunterstrichen"/>
        </w:rPr>
        <w:t>Lieber Freund/liebe Freundin,</w:t>
      </w:r>
      <w:r w:rsidR="00016285" w:rsidRPr="00623792">
        <w:rPr>
          <w:rStyle w:val="ekvlsungunterstrichen"/>
        </w:rPr>
        <w:tab/>
      </w:r>
    </w:p>
    <w:p w14:paraId="66E5EC6C" w14:textId="33269D33" w:rsidR="000B77CC" w:rsidRDefault="000B77CC" w:rsidP="00016285">
      <w:pPr>
        <w:pStyle w:val="ekvschreiblinie"/>
        <w:rPr>
          <w:rStyle w:val="ekvlsungunterstrichen"/>
        </w:rPr>
      </w:pPr>
      <w:r>
        <w:rPr>
          <w:rStyle w:val="ekvlsungunterstrichen"/>
        </w:rPr>
        <w:t>ich kann gut verstehen, dass du dich in dieser Situation verunsichert fühlst. Mir geht es</w:t>
      </w:r>
      <w:r w:rsidRPr="00623792">
        <w:rPr>
          <w:rStyle w:val="ekvlsungunterstrichen"/>
        </w:rPr>
        <w:tab/>
      </w:r>
      <w:r>
        <w:rPr>
          <w:rStyle w:val="ekvlsungunterstrichen"/>
        </w:rPr>
        <w:t xml:space="preserve"> genauso. </w:t>
      </w:r>
      <w:r w:rsidR="000A7E9C">
        <w:rPr>
          <w:rStyle w:val="ekvlsungunterstrichen"/>
        </w:rPr>
        <w:t>Wichtig ist</w:t>
      </w:r>
      <w:r>
        <w:rPr>
          <w:rStyle w:val="ekvlsungunterstrichen"/>
        </w:rPr>
        <w:t xml:space="preserve"> aber</w:t>
      </w:r>
      <w:r w:rsidR="000A7E9C">
        <w:rPr>
          <w:rStyle w:val="ekvlsungunterstrichen"/>
        </w:rPr>
        <w:t xml:space="preserve">, dass wir nicht </w:t>
      </w:r>
      <w:r>
        <w:rPr>
          <w:rStyle w:val="ekvlsungunterstrichen"/>
        </w:rPr>
        <w:t xml:space="preserve">verzweifeln. </w:t>
      </w:r>
      <w:r w:rsidR="000A7E9C">
        <w:rPr>
          <w:rStyle w:val="ekvlsungunterstrichen"/>
        </w:rPr>
        <w:t xml:space="preserve">Stattdessen </w:t>
      </w:r>
      <w:r>
        <w:rPr>
          <w:rStyle w:val="ekvlsungunterstrichen"/>
        </w:rPr>
        <w:t>könnten wir gemeinsam</w:t>
      </w:r>
      <w:r w:rsidRPr="00623792">
        <w:rPr>
          <w:rStyle w:val="ekvlsungunterstrichen"/>
        </w:rPr>
        <w:tab/>
      </w:r>
      <w:r>
        <w:rPr>
          <w:rStyle w:val="ekvlsungunterstrichen"/>
        </w:rPr>
        <w:t xml:space="preserve"> überlegen, was wir jetzt tun können. Sollen wir selbst politisch aktiv werden?</w:t>
      </w:r>
      <w:r w:rsidRPr="000B77CC">
        <w:rPr>
          <w:rStyle w:val="ekvlsungunterstrichen"/>
        </w:rPr>
        <w:t xml:space="preserve"> </w:t>
      </w:r>
      <w:r w:rsidRPr="00623792">
        <w:rPr>
          <w:rStyle w:val="ekvlsungunterstrichen"/>
        </w:rPr>
        <w:tab/>
      </w:r>
    </w:p>
    <w:p w14:paraId="644D3B53" w14:textId="0DC0D459" w:rsidR="00016285" w:rsidRDefault="000B77CC" w:rsidP="00016285">
      <w:pPr>
        <w:pStyle w:val="ekvschreiblinie"/>
        <w:rPr>
          <w:rStyle w:val="ekvlsungunterstrichen"/>
        </w:rPr>
      </w:pPr>
      <w:r>
        <w:rPr>
          <w:rStyle w:val="ekvlsungunterstrichen"/>
        </w:rPr>
        <w:t>Viele Grüße!</w:t>
      </w:r>
      <w:r w:rsidR="00016285" w:rsidRPr="00623792">
        <w:rPr>
          <w:rStyle w:val="ekvlsungunterstrichen"/>
        </w:rPr>
        <w:tab/>
      </w:r>
    </w:p>
    <w:p w14:paraId="01E9D013" w14:textId="6966BD76" w:rsidR="00016285" w:rsidRDefault="00016285" w:rsidP="00016285">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1B77EB87" w14:textId="48A49BE1" w:rsidR="00577EEB" w:rsidRDefault="00577EEB" w:rsidP="00016285">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6CD6E265" w14:textId="77777777" w:rsidR="00AA679A" w:rsidRPr="00AA679A" w:rsidRDefault="00AA679A" w:rsidP="00AA679A">
      <w:pPr>
        <w:tabs>
          <w:tab w:val="left" w:pos="284"/>
        </w:tabs>
        <w:rPr>
          <w:b/>
        </w:rPr>
      </w:pPr>
    </w:p>
    <w:p w14:paraId="45118861" w14:textId="14EAD218" w:rsidR="00AA679A" w:rsidRDefault="00AA679A" w:rsidP="00AA679A">
      <w:pPr>
        <w:pStyle w:val="ekvaufzhlung"/>
      </w:pPr>
      <w:r>
        <w:rPr>
          <w:rStyle w:val="ekvnummer"/>
          <w:sz w:val="24"/>
          <w:szCs w:val="20"/>
        </w:rPr>
        <w:t>4</w:t>
      </w:r>
      <w:r>
        <w:tab/>
        <w:t>PRO 1 („</w:t>
      </w:r>
      <w:r w:rsidRPr="005275A2">
        <w:t>Trump wird auf die regelbasierte Weltordnung keine Rücksicht nehmen</w:t>
      </w:r>
      <w:r>
        <w:t>“): Die Wiederwahl von Donald Trump zum US-Präsidenten ist für den Journalisten Andreas Schwarzkopf von der FRANKFURTER RUNDSCHAU „</w:t>
      </w:r>
      <w:r w:rsidRPr="005275A2">
        <w:t>das Ende der Welt, wie wir sie kennen</w:t>
      </w:r>
      <w:r>
        <w:t xml:space="preserve">“. Erkläre, was er damit meint. </w:t>
      </w:r>
      <w:r w:rsidR="006B4E95">
        <w:br/>
      </w:r>
      <w:proofErr w:type="spellStart"/>
      <w:r>
        <w:t>Lies</w:t>
      </w:r>
      <w:proofErr w:type="spellEnd"/>
      <w:r>
        <w:t xml:space="preserve"> dazu die Zusammenfassung im Medienspiegel und/oder den Originalartikel.</w:t>
      </w:r>
    </w:p>
    <w:p w14:paraId="76F7EABB" w14:textId="48C9017C" w:rsidR="00AA679A" w:rsidRDefault="00400837" w:rsidP="00AA679A">
      <w:pPr>
        <w:pStyle w:val="ekvschreiblinie"/>
        <w:rPr>
          <w:rStyle w:val="ekvlsungunterstrichen"/>
        </w:rPr>
      </w:pPr>
      <w:r>
        <w:rPr>
          <w:rStyle w:val="ekvlsungunterstrichen"/>
        </w:rPr>
        <w:t>Schwarzkopf spricht von „düstere(n) Aussichten“, denn Trump könne dank der errungenen</w:t>
      </w:r>
      <w:r w:rsidR="00E52317" w:rsidRPr="00623792">
        <w:rPr>
          <w:rStyle w:val="ekvlsungunterstrichen"/>
        </w:rPr>
        <w:tab/>
      </w:r>
      <w:r>
        <w:rPr>
          <w:rStyle w:val="ekvlsungunterstrichen"/>
        </w:rPr>
        <w:t xml:space="preserve"> Senatsmehrheit „weitestgehend durchregieren“ und seine rechtspopulistischen Ziele rasch</w:t>
      </w:r>
      <w:r w:rsidR="00E52317" w:rsidRPr="00623792">
        <w:rPr>
          <w:rStyle w:val="ekvlsungunterstrichen"/>
        </w:rPr>
        <w:tab/>
      </w:r>
      <w:r>
        <w:rPr>
          <w:rStyle w:val="ekvlsungunterstrichen"/>
        </w:rPr>
        <w:t xml:space="preserve"> umsetzen. Innenpolitisch werde er die Ungleichheit vegrößern, indem er Superreiche steuerlich</w:t>
      </w:r>
      <w:r w:rsidR="00E52317" w:rsidRPr="00623792">
        <w:rPr>
          <w:rStyle w:val="ekvlsungunterstrichen"/>
        </w:rPr>
        <w:tab/>
      </w:r>
      <w:r>
        <w:rPr>
          <w:rStyle w:val="ekvlsungunterstrichen"/>
        </w:rPr>
        <w:t xml:space="preserve"> entlastet und Minderheiten benachteiligt. International werde Trump auf die „regelbasierte</w:t>
      </w:r>
      <w:r w:rsidR="00E52317" w:rsidRPr="00623792">
        <w:rPr>
          <w:rStyle w:val="ekvlsungunterstrichen"/>
        </w:rPr>
        <w:tab/>
      </w:r>
      <w:r>
        <w:rPr>
          <w:rStyle w:val="ekvlsungunterstrichen"/>
        </w:rPr>
        <w:t xml:space="preserve"> Weltordnung“ der Vereinten Nationen keine Rücksicht nehmen, sondern mit seiner Politik das</w:t>
      </w:r>
      <w:r w:rsidR="00E52317" w:rsidRPr="00623792">
        <w:rPr>
          <w:rStyle w:val="ekvlsungunterstrichen"/>
        </w:rPr>
        <w:tab/>
      </w:r>
      <w:r>
        <w:rPr>
          <w:rStyle w:val="ekvlsungunterstrichen"/>
        </w:rPr>
        <w:t xml:space="preserve"> Recht des Stärkeren durchsetzen – zulasten von schwächeren Staaten. Der Journalist</w:t>
      </w:r>
      <w:r w:rsidR="00E52317" w:rsidRPr="00623792">
        <w:rPr>
          <w:rStyle w:val="ekvlsungunterstrichen"/>
        </w:rPr>
        <w:tab/>
      </w:r>
      <w:r>
        <w:rPr>
          <w:rStyle w:val="ekvlsungunterstrichen"/>
        </w:rPr>
        <w:t xml:space="preserve"> befürchtet aufgrund der protektionistischen Wirtschaftspolitik Trumps (wonach sich die USA</w:t>
      </w:r>
      <w:r w:rsidR="00E52317" w:rsidRPr="00623792">
        <w:rPr>
          <w:rStyle w:val="ekvlsungunterstrichen"/>
        </w:rPr>
        <w:tab/>
      </w:r>
      <w:r>
        <w:rPr>
          <w:rStyle w:val="ekvlsungunterstrichen"/>
        </w:rPr>
        <w:t xml:space="preserve"> abschirmen und </w:t>
      </w:r>
      <w:r w:rsidR="00E52317">
        <w:rPr>
          <w:rStyle w:val="ekvlsungunterstrichen"/>
        </w:rPr>
        <w:t>Strafzölle auf ausländische Waren verhängen)</w:t>
      </w:r>
      <w:r>
        <w:rPr>
          <w:rStyle w:val="ekvlsungunterstrichen"/>
        </w:rPr>
        <w:t xml:space="preserve"> auch eine Eskalation des</w:t>
      </w:r>
      <w:r w:rsidR="00E52317" w:rsidRPr="00623792">
        <w:rPr>
          <w:rStyle w:val="ekvlsungunterstrichen"/>
        </w:rPr>
        <w:tab/>
      </w:r>
      <w:r>
        <w:rPr>
          <w:rStyle w:val="ekvlsungunterstrichen"/>
        </w:rPr>
        <w:t xml:space="preserve"> Handelskonflikts mit China. </w:t>
      </w:r>
      <w:r w:rsidR="00E52317">
        <w:rPr>
          <w:rStyle w:val="ekvlsungunterstrichen"/>
        </w:rPr>
        <w:t>Nicht zuletzt führe die Politik der Stärke dazu, dass der Ukraine</w:t>
      </w:r>
      <w:r w:rsidR="00E52317" w:rsidRPr="00623792">
        <w:rPr>
          <w:rStyle w:val="ekvlsungunterstrichen"/>
        </w:rPr>
        <w:tab/>
      </w:r>
      <w:r w:rsidR="00E52317">
        <w:rPr>
          <w:rStyle w:val="ekvlsungunterstrichen"/>
        </w:rPr>
        <w:t xml:space="preserve"> militärische Mittel gestrichen würden und sie einen „Diktat-Frieden“ mit Russland akzeptieren</w:t>
      </w:r>
      <w:r w:rsidR="00E52317" w:rsidRPr="00623792">
        <w:rPr>
          <w:rStyle w:val="ekvlsungunterstrichen"/>
        </w:rPr>
        <w:tab/>
      </w:r>
      <w:r w:rsidR="00E52317">
        <w:rPr>
          <w:rStyle w:val="ekvlsungunterstrichen"/>
        </w:rPr>
        <w:t xml:space="preserve"> müsse.</w:t>
      </w:r>
      <w:r w:rsidR="00E52317" w:rsidRPr="00E52317">
        <w:rPr>
          <w:rStyle w:val="ekvlsungunterstrichen"/>
        </w:rPr>
        <w:t xml:space="preserve"> </w:t>
      </w:r>
      <w:r w:rsidR="00E52317" w:rsidRPr="00623792">
        <w:rPr>
          <w:rStyle w:val="ekvlsungunterstrichen"/>
        </w:rPr>
        <w:tab/>
      </w:r>
      <w:r w:rsidR="00AA679A" w:rsidRPr="00623792">
        <w:rPr>
          <w:rStyle w:val="ekvlsungunterstrichen"/>
        </w:rPr>
        <w:tab/>
      </w:r>
    </w:p>
    <w:p w14:paraId="2EAD78B5" w14:textId="77777777" w:rsidR="00E52317" w:rsidRDefault="00E52317" w:rsidP="00E52317">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4FFC95CA" w14:textId="77777777" w:rsidR="00E52317" w:rsidRDefault="00E52317" w:rsidP="00E52317">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280B3EA6" w14:textId="77777777" w:rsidR="00E52317" w:rsidRDefault="00E52317" w:rsidP="00E52317">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526F3F18" w14:textId="77777777" w:rsidR="00E52317" w:rsidRDefault="00E52317" w:rsidP="00E52317">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1FF4F52E" w14:textId="42E42A5C" w:rsidR="00E52317" w:rsidRDefault="00E52317">
      <w:pPr>
        <w:tabs>
          <w:tab w:val="clear" w:pos="340"/>
          <w:tab w:val="clear" w:pos="595"/>
          <w:tab w:val="clear" w:pos="851"/>
        </w:tabs>
        <w:spacing w:after="160" w:line="259" w:lineRule="auto"/>
      </w:pPr>
      <w:r>
        <w:br w:type="page"/>
      </w:r>
    </w:p>
    <w:p w14:paraId="18FF52DB" w14:textId="5497BA68" w:rsidR="00806BF7" w:rsidRDefault="0017018F" w:rsidP="00806BF7">
      <w:pPr>
        <w:pStyle w:val="ekvaufzhlung"/>
      </w:pPr>
      <w:r>
        <w:rPr>
          <w:rStyle w:val="ekvnummerierung"/>
        </w:rPr>
        <w:lastRenderedPageBreak/>
        <w:t>5</w:t>
      </w:r>
      <w:r w:rsidR="00AA679A" w:rsidRPr="00EB3018">
        <w:tab/>
      </w:r>
      <w:r w:rsidR="00AA679A">
        <w:t>CONTRA 1 („</w:t>
      </w:r>
      <w:r w:rsidR="00AA679A" w:rsidRPr="00AA679A">
        <w:t>Der „Trump-Schock“ könnte dringend nötige Veränderungen anstoßen</w:t>
      </w:r>
      <w:r w:rsidR="00AA679A">
        <w:t xml:space="preserve">“): </w:t>
      </w:r>
    </w:p>
    <w:p w14:paraId="4CC62C9F" w14:textId="69AAA9AC" w:rsidR="003A65A3" w:rsidRDefault="00806BF7" w:rsidP="003A65A3">
      <w:pPr>
        <w:pStyle w:val="ekvaufzhlung"/>
      </w:pPr>
      <w:r>
        <w:t>a)</w:t>
      </w:r>
      <w:r>
        <w:tab/>
      </w:r>
      <w:r w:rsidR="00AA679A">
        <w:t xml:space="preserve">Erläutere, </w:t>
      </w:r>
      <w:r>
        <w:t>bei welchen drei Themen</w:t>
      </w:r>
      <w:r w:rsidR="00AA679A">
        <w:t xml:space="preserve"> der Politologe Joachim Krause </w:t>
      </w:r>
      <w:r>
        <w:t>im</w:t>
      </w:r>
      <w:r w:rsidR="00AA679A">
        <w:t xml:space="preserve"> FOCUS von einem „Weckruf“ für Deutschland und Europa spricht.</w:t>
      </w:r>
      <w:r w:rsidR="003A65A3">
        <w:t xml:space="preserve"> Du kannst dazu eine Tabelle befüllen.</w:t>
      </w:r>
    </w:p>
    <w:p w14:paraId="2B142FDD" w14:textId="69E85CEC" w:rsidR="00AA679A" w:rsidRDefault="00806BF7" w:rsidP="00806BF7">
      <w:pPr>
        <w:pStyle w:val="ekvaufzhlung"/>
      </w:pPr>
      <w:r w:rsidRPr="00CA0E73">
        <w:t>b)</w:t>
      </w:r>
      <w:r w:rsidRPr="00CA0E73">
        <w:tab/>
      </w:r>
      <w:r>
        <w:t>Nimm Stellung</w:t>
      </w:r>
      <w:r w:rsidR="003A65A3">
        <w:t>: Kann der Trump-Sieg ein Weckruf für Deutschland und Europa sein?</w:t>
      </w:r>
    </w:p>
    <w:p w14:paraId="4636D2AE" w14:textId="77777777" w:rsidR="003A65A3" w:rsidRDefault="003A65A3" w:rsidP="006B4E95">
      <w:pPr>
        <w:pStyle w:val="ekvgrundtexthalbe"/>
      </w:pPr>
    </w:p>
    <w:tbl>
      <w:tblPr>
        <w:tblW w:w="9498" w:type="dxa"/>
        <w:tblLayout w:type="fixed"/>
        <w:tblCellMar>
          <w:left w:w="0" w:type="dxa"/>
          <w:right w:w="0" w:type="dxa"/>
        </w:tblCellMar>
        <w:tblLook w:val="01E0" w:firstRow="1" w:lastRow="1" w:firstColumn="1" w:lastColumn="1" w:noHBand="0" w:noVBand="0"/>
      </w:tblPr>
      <w:tblGrid>
        <w:gridCol w:w="1701"/>
        <w:gridCol w:w="2599"/>
        <w:gridCol w:w="2599"/>
        <w:gridCol w:w="2599"/>
      </w:tblGrid>
      <w:tr w:rsidR="008E0A7B" w:rsidRPr="006B4E95" w14:paraId="21E68648" w14:textId="7B9AE976" w:rsidTr="006B4E95">
        <w:trPr>
          <w:trHeight w:val="284"/>
        </w:trPr>
        <w:tc>
          <w:tcPr>
            <w:tcW w:w="1701" w:type="dxa"/>
            <w:tcBorders>
              <w:bottom w:val="single" w:sz="8" w:space="0" w:color="333333"/>
              <w:right w:val="single" w:sz="8" w:space="0" w:color="333333"/>
            </w:tcBorders>
            <w:shd w:val="clear" w:color="auto" w:fill="auto"/>
          </w:tcPr>
          <w:p w14:paraId="67882B14" w14:textId="368B806B" w:rsidR="008E0A7B" w:rsidRPr="006B4E95" w:rsidRDefault="008E0A7B" w:rsidP="006B4E95">
            <w:pPr>
              <w:pStyle w:val="ekvtabelle"/>
              <w:rPr>
                <w:rStyle w:val="ekvfett"/>
              </w:rPr>
            </w:pPr>
            <w:r w:rsidRPr="006B4E95">
              <w:rPr>
                <w:rStyle w:val="ekvfett"/>
              </w:rPr>
              <w:t>Thema</w:t>
            </w:r>
          </w:p>
        </w:tc>
        <w:tc>
          <w:tcPr>
            <w:tcW w:w="2599" w:type="dxa"/>
            <w:tcBorders>
              <w:left w:val="single" w:sz="8" w:space="0" w:color="333333"/>
              <w:bottom w:val="single" w:sz="8" w:space="0" w:color="333333"/>
              <w:right w:val="single" w:sz="4" w:space="0" w:color="333333"/>
            </w:tcBorders>
            <w:shd w:val="clear" w:color="auto" w:fill="auto"/>
          </w:tcPr>
          <w:p w14:paraId="3EC20624" w14:textId="2E33F416" w:rsidR="008E0A7B" w:rsidRPr="006B4E95" w:rsidRDefault="001B4400" w:rsidP="006B4E95">
            <w:pPr>
              <w:pStyle w:val="ekvtabellelinks"/>
              <w:rPr>
                <w:rStyle w:val="ekvlsung"/>
              </w:rPr>
            </w:pPr>
            <w:r w:rsidRPr="006B4E95">
              <w:rPr>
                <w:rStyle w:val="ekvlsung"/>
              </w:rPr>
              <w:t>Sicherheit</w:t>
            </w:r>
          </w:p>
        </w:tc>
        <w:tc>
          <w:tcPr>
            <w:tcW w:w="2599" w:type="dxa"/>
            <w:tcBorders>
              <w:bottom w:val="single" w:sz="8" w:space="0" w:color="333333"/>
              <w:right w:val="single" w:sz="4" w:space="0" w:color="333333"/>
            </w:tcBorders>
            <w:shd w:val="clear" w:color="auto" w:fill="auto"/>
          </w:tcPr>
          <w:p w14:paraId="29BDBF26" w14:textId="220E4551" w:rsidR="008E0A7B" w:rsidRPr="006B4E95" w:rsidRDefault="001B4400" w:rsidP="006B4E95">
            <w:pPr>
              <w:pStyle w:val="ekvtabellelinks"/>
              <w:rPr>
                <w:rStyle w:val="ekvlsung"/>
              </w:rPr>
            </w:pPr>
            <w:r w:rsidRPr="006B4E95">
              <w:rPr>
                <w:rStyle w:val="ekvlsung"/>
              </w:rPr>
              <w:t>Migration</w:t>
            </w:r>
          </w:p>
        </w:tc>
        <w:tc>
          <w:tcPr>
            <w:tcW w:w="2599" w:type="dxa"/>
            <w:tcBorders>
              <w:left w:val="single" w:sz="4" w:space="0" w:color="333333"/>
              <w:bottom w:val="single" w:sz="8" w:space="0" w:color="333333"/>
            </w:tcBorders>
            <w:shd w:val="clear" w:color="auto" w:fill="auto"/>
          </w:tcPr>
          <w:p w14:paraId="00FB3B7F" w14:textId="69B5EEB6" w:rsidR="008E0A7B" w:rsidRPr="006B4E95" w:rsidRDefault="001B4400" w:rsidP="006B4E95">
            <w:pPr>
              <w:pStyle w:val="ekvtabellelinks"/>
              <w:rPr>
                <w:rStyle w:val="ekvlsung"/>
              </w:rPr>
            </w:pPr>
            <w:r w:rsidRPr="006B4E95">
              <w:rPr>
                <w:rStyle w:val="ekvlsung"/>
              </w:rPr>
              <w:t>Kulturpolitik</w:t>
            </w:r>
          </w:p>
        </w:tc>
      </w:tr>
      <w:tr w:rsidR="008E0A7B" w:rsidRPr="003C39DC" w14:paraId="7758339B" w14:textId="412632B4" w:rsidTr="006B4E95">
        <w:trPr>
          <w:trHeight w:val="1985"/>
        </w:trPr>
        <w:tc>
          <w:tcPr>
            <w:tcW w:w="1701" w:type="dxa"/>
            <w:tcBorders>
              <w:top w:val="single" w:sz="8" w:space="0" w:color="333333"/>
              <w:bottom w:val="single" w:sz="4" w:space="0" w:color="333333"/>
              <w:right w:val="single" w:sz="8" w:space="0" w:color="333333"/>
            </w:tcBorders>
            <w:shd w:val="clear" w:color="auto" w:fill="auto"/>
          </w:tcPr>
          <w:p w14:paraId="3149CEA1" w14:textId="03AB6EBD" w:rsidR="008E0A7B" w:rsidRPr="006B4E95" w:rsidRDefault="008E0A7B" w:rsidP="006B4E95">
            <w:pPr>
              <w:pStyle w:val="ekvtabelle"/>
              <w:rPr>
                <w:rStyle w:val="ekvfett"/>
              </w:rPr>
            </w:pPr>
            <w:r w:rsidRPr="006B4E95">
              <w:rPr>
                <w:rStyle w:val="ekvfett"/>
              </w:rPr>
              <w:t>Warum Weckruf?</w:t>
            </w:r>
          </w:p>
        </w:tc>
        <w:tc>
          <w:tcPr>
            <w:tcW w:w="2599" w:type="dxa"/>
            <w:tcBorders>
              <w:top w:val="single" w:sz="8" w:space="0" w:color="333333"/>
              <w:left w:val="single" w:sz="8" w:space="0" w:color="333333"/>
              <w:bottom w:val="single" w:sz="4" w:space="0" w:color="333333"/>
              <w:right w:val="single" w:sz="4" w:space="0" w:color="333333"/>
            </w:tcBorders>
          </w:tcPr>
          <w:p w14:paraId="3B957014" w14:textId="44B8841B" w:rsidR="008E0A7B" w:rsidRPr="008E0A7B" w:rsidRDefault="001B4400" w:rsidP="00C23D63">
            <w:pPr>
              <w:pStyle w:val="ekvtabelle"/>
              <w:spacing w:before="80" w:after="80"/>
              <w:ind w:left="57" w:right="113"/>
              <w:rPr>
                <w:rStyle w:val="ekvlsung"/>
                <w:bCs/>
              </w:rPr>
            </w:pPr>
            <w:r>
              <w:rPr>
                <w:rFonts w:ascii="Comic Sans MS" w:hAnsi="Comic Sans MS"/>
                <w:bCs/>
                <w:noProof/>
                <w:color w:val="000000" w:themeColor="text1"/>
                <w:sz w:val="21"/>
              </w:rPr>
              <w:t xml:space="preserve">Verteidigung wurde lange Zeit vernachlässigt. Die </w:t>
            </w:r>
            <w:r w:rsidRPr="001B4400">
              <w:rPr>
                <w:rFonts w:ascii="Comic Sans MS" w:hAnsi="Comic Sans MS"/>
                <w:bCs/>
                <w:noProof/>
                <w:color w:val="000000" w:themeColor="text1"/>
                <w:sz w:val="21"/>
              </w:rPr>
              <w:t>Lastenverteilung in der N</w:t>
            </w:r>
            <w:r>
              <w:rPr>
                <w:rFonts w:ascii="Comic Sans MS" w:hAnsi="Comic Sans MS"/>
                <w:bCs/>
                <w:noProof/>
                <w:color w:val="000000" w:themeColor="text1"/>
                <w:sz w:val="21"/>
              </w:rPr>
              <w:t>ATO</w:t>
            </w:r>
            <w:r w:rsidRPr="001B4400">
              <w:rPr>
                <w:rFonts w:ascii="Comic Sans MS" w:hAnsi="Comic Sans MS"/>
                <w:bCs/>
                <w:noProof/>
                <w:color w:val="000000" w:themeColor="text1"/>
                <w:sz w:val="21"/>
              </w:rPr>
              <w:t xml:space="preserve"> ist unausgewogen</w:t>
            </w:r>
            <w:r>
              <w:rPr>
                <w:rFonts w:ascii="Comic Sans MS" w:hAnsi="Comic Sans MS"/>
                <w:bCs/>
                <w:noProof/>
                <w:color w:val="000000" w:themeColor="text1"/>
                <w:sz w:val="21"/>
              </w:rPr>
              <w:t>. Doch unter Trump fällt die Schutzmacht USA aus.</w:t>
            </w:r>
            <w:r w:rsidRPr="001B4400">
              <w:rPr>
                <w:rFonts w:ascii="Comic Sans MS" w:hAnsi="Comic Sans MS"/>
                <w:bCs/>
                <w:noProof/>
                <w:color w:val="000000" w:themeColor="text1"/>
                <w:sz w:val="21"/>
              </w:rPr>
              <w:t xml:space="preserve"> </w:t>
            </w:r>
            <w:r w:rsidR="003853EC">
              <w:rPr>
                <w:rFonts w:ascii="Comic Sans MS" w:hAnsi="Comic Sans MS"/>
                <w:bCs/>
                <w:noProof/>
                <w:color w:val="000000" w:themeColor="text1"/>
                <w:sz w:val="21"/>
              </w:rPr>
              <w:t>Er könnte die Militärhilfe für die Ukraine beenden und seine Truppen aus Europa abziehen. Das würde</w:t>
            </w:r>
            <w:r w:rsidRPr="001B4400">
              <w:rPr>
                <w:rFonts w:ascii="Comic Sans MS" w:hAnsi="Comic Sans MS"/>
                <w:bCs/>
                <w:noProof/>
                <w:color w:val="000000" w:themeColor="text1"/>
                <w:sz w:val="21"/>
              </w:rPr>
              <w:t xml:space="preserve"> Länder wie Deutschland</w:t>
            </w:r>
            <w:r w:rsidR="003853EC">
              <w:rPr>
                <w:rFonts w:ascii="Comic Sans MS" w:hAnsi="Comic Sans MS"/>
                <w:bCs/>
                <w:noProof/>
                <w:color w:val="000000" w:themeColor="text1"/>
                <w:sz w:val="21"/>
              </w:rPr>
              <w:t xml:space="preserve"> zwingen</w:t>
            </w:r>
            <w:r w:rsidRPr="001B4400">
              <w:rPr>
                <w:rFonts w:ascii="Comic Sans MS" w:hAnsi="Comic Sans MS"/>
                <w:bCs/>
                <w:noProof/>
                <w:color w:val="000000" w:themeColor="text1"/>
                <w:sz w:val="21"/>
              </w:rPr>
              <w:t>, wieder mehr in das Militär zu investieren</w:t>
            </w:r>
            <w:r>
              <w:rPr>
                <w:rFonts w:ascii="Comic Sans MS" w:hAnsi="Comic Sans MS"/>
                <w:bCs/>
                <w:noProof/>
                <w:color w:val="000000" w:themeColor="text1"/>
                <w:sz w:val="21"/>
              </w:rPr>
              <w:t>.</w:t>
            </w:r>
          </w:p>
        </w:tc>
        <w:tc>
          <w:tcPr>
            <w:tcW w:w="2599" w:type="dxa"/>
            <w:tcBorders>
              <w:top w:val="single" w:sz="8" w:space="0" w:color="333333"/>
              <w:bottom w:val="single" w:sz="4" w:space="0" w:color="333333"/>
              <w:right w:val="single" w:sz="4" w:space="0" w:color="333333"/>
            </w:tcBorders>
          </w:tcPr>
          <w:p w14:paraId="0E03874F" w14:textId="2074BBD4" w:rsidR="008E0A7B" w:rsidRPr="008E0A7B" w:rsidRDefault="001B4400" w:rsidP="00C23D63">
            <w:pPr>
              <w:pStyle w:val="ekvtabelle"/>
              <w:spacing w:before="80"/>
              <w:ind w:left="57"/>
              <w:rPr>
                <w:rStyle w:val="ekvlsung"/>
                <w:bCs/>
              </w:rPr>
            </w:pPr>
            <w:r>
              <w:rPr>
                <w:rStyle w:val="ekvlsung"/>
                <w:bCs/>
              </w:rPr>
              <w:t>Trumps Wahlsieg sei ein Zeichen gegen illegale Migration. Deutsche Parteien</w:t>
            </w:r>
            <w:r w:rsidR="003853EC">
              <w:rPr>
                <w:rStyle w:val="ekvlsung"/>
                <w:bCs/>
              </w:rPr>
              <w:t>, vor allem der politischen Mitte,</w:t>
            </w:r>
            <w:r>
              <w:rPr>
                <w:rStyle w:val="ekvlsung"/>
                <w:bCs/>
              </w:rPr>
              <w:t xml:space="preserve"> seien gezwungen, sich intensiver mit </w:t>
            </w:r>
            <w:r w:rsidR="003853EC">
              <w:rPr>
                <w:rStyle w:val="ekvlsung"/>
                <w:bCs/>
              </w:rPr>
              <w:t>Migrationsthemen</w:t>
            </w:r>
            <w:r>
              <w:rPr>
                <w:rStyle w:val="ekvlsung"/>
                <w:bCs/>
              </w:rPr>
              <w:t xml:space="preserve"> auseinanderzusetzen.</w:t>
            </w:r>
          </w:p>
        </w:tc>
        <w:tc>
          <w:tcPr>
            <w:tcW w:w="2599" w:type="dxa"/>
            <w:tcBorders>
              <w:top w:val="single" w:sz="8" w:space="0" w:color="333333"/>
              <w:left w:val="single" w:sz="4" w:space="0" w:color="333333"/>
              <w:bottom w:val="single" w:sz="4" w:space="0" w:color="333333"/>
            </w:tcBorders>
          </w:tcPr>
          <w:p w14:paraId="71740CBD" w14:textId="5C5CD82D" w:rsidR="008E0A7B" w:rsidRPr="008E0A7B" w:rsidRDefault="001B4400" w:rsidP="00C23D63">
            <w:pPr>
              <w:pStyle w:val="ekvtabelle"/>
              <w:spacing w:before="80"/>
              <w:ind w:left="57"/>
              <w:rPr>
                <w:rStyle w:val="ekvlsung"/>
                <w:bCs/>
              </w:rPr>
            </w:pPr>
            <w:r w:rsidRPr="001B4400">
              <w:rPr>
                <w:rFonts w:ascii="Comic Sans MS" w:hAnsi="Comic Sans MS"/>
                <w:bCs/>
                <w:noProof/>
                <w:color w:val="000000" w:themeColor="text1"/>
                <w:sz w:val="21"/>
              </w:rPr>
              <w:t xml:space="preserve">Trumps Haltung gegen die „Woke“-Kultur </w:t>
            </w:r>
            <w:r w:rsidR="003853EC">
              <w:rPr>
                <w:rFonts w:ascii="Comic Sans MS" w:hAnsi="Comic Sans MS"/>
                <w:bCs/>
                <w:noProof/>
                <w:color w:val="000000" w:themeColor="text1"/>
                <w:sz w:val="21"/>
              </w:rPr>
              <w:t xml:space="preserve">würde kulturelle Veränderungen in den USA bewirken und </w:t>
            </w:r>
            <w:r w:rsidRPr="001B4400">
              <w:rPr>
                <w:rFonts w:ascii="Comic Sans MS" w:hAnsi="Comic Sans MS"/>
                <w:bCs/>
                <w:noProof/>
                <w:color w:val="000000" w:themeColor="text1"/>
                <w:sz w:val="21"/>
              </w:rPr>
              <w:t>habe das Potenzial, auch in Deutschland kulturpolitische Debatten anzuregen</w:t>
            </w:r>
            <w:r>
              <w:rPr>
                <w:rFonts w:ascii="Comic Sans MS" w:hAnsi="Comic Sans MS"/>
                <w:bCs/>
                <w:noProof/>
                <w:color w:val="000000" w:themeColor="text1"/>
                <w:sz w:val="21"/>
              </w:rPr>
              <w:t>.</w:t>
            </w:r>
            <w:r w:rsidR="003853EC">
              <w:rPr>
                <w:rFonts w:ascii="Comic Sans MS" w:hAnsi="Comic Sans MS"/>
                <w:bCs/>
                <w:noProof/>
                <w:color w:val="000000" w:themeColor="text1"/>
                <w:sz w:val="21"/>
              </w:rPr>
              <w:t xml:space="preserve"> Diese sei</w:t>
            </w:r>
            <w:r w:rsidR="00CD2710">
              <w:rPr>
                <w:rFonts w:ascii="Comic Sans MS" w:hAnsi="Comic Sans MS"/>
                <w:bCs/>
                <w:noProof/>
                <w:color w:val="000000" w:themeColor="text1"/>
                <w:sz w:val="21"/>
              </w:rPr>
              <w:t>en</w:t>
            </w:r>
            <w:r w:rsidR="003853EC">
              <w:rPr>
                <w:rFonts w:ascii="Comic Sans MS" w:hAnsi="Comic Sans MS"/>
                <w:bCs/>
                <w:noProof/>
                <w:color w:val="000000" w:themeColor="text1"/>
                <w:sz w:val="21"/>
              </w:rPr>
              <w:t xml:space="preserve"> überfällig. Trump lehnt ein Meinungsklima ab, das </w:t>
            </w:r>
            <w:r w:rsidR="003853EC" w:rsidRPr="003853EC">
              <w:rPr>
                <w:rFonts w:ascii="Comic Sans MS" w:hAnsi="Comic Sans MS"/>
                <w:bCs/>
                <w:noProof/>
                <w:color w:val="000000" w:themeColor="text1"/>
                <w:sz w:val="21"/>
              </w:rPr>
              <w:t>sich gegen diskriminie</w:t>
            </w:r>
            <w:r w:rsidR="003853EC">
              <w:rPr>
                <w:rFonts w:ascii="Comic Sans MS" w:hAnsi="Comic Sans MS"/>
                <w:bCs/>
                <w:noProof/>
                <w:color w:val="000000" w:themeColor="text1"/>
                <w:sz w:val="21"/>
              </w:rPr>
              <w:softHyphen/>
            </w:r>
            <w:r w:rsidR="003853EC" w:rsidRPr="003853EC">
              <w:rPr>
                <w:rFonts w:ascii="Comic Sans MS" w:hAnsi="Comic Sans MS"/>
                <w:bCs/>
                <w:noProof/>
                <w:color w:val="000000" w:themeColor="text1"/>
                <w:sz w:val="21"/>
              </w:rPr>
              <w:t>rende Sprache und für Minderheitenschutz einsetz</w:t>
            </w:r>
            <w:r w:rsidR="003853EC">
              <w:rPr>
                <w:rFonts w:ascii="Comic Sans MS" w:hAnsi="Comic Sans MS"/>
                <w:bCs/>
                <w:noProof/>
                <w:color w:val="000000" w:themeColor="text1"/>
                <w:sz w:val="21"/>
              </w:rPr>
              <w:t>e. D</w:t>
            </w:r>
            <w:r w:rsidR="00CD2710">
              <w:rPr>
                <w:rFonts w:ascii="Comic Sans MS" w:hAnsi="Comic Sans MS"/>
                <w:bCs/>
                <w:noProof/>
                <w:color w:val="000000" w:themeColor="text1"/>
                <w:sz w:val="21"/>
              </w:rPr>
              <w:t>ieses Meinungsklima</w:t>
            </w:r>
            <w:r w:rsidR="003853EC">
              <w:rPr>
                <w:rFonts w:ascii="Comic Sans MS" w:hAnsi="Comic Sans MS"/>
                <w:bCs/>
                <w:noProof/>
                <w:color w:val="000000" w:themeColor="text1"/>
                <w:sz w:val="21"/>
              </w:rPr>
              <w:t xml:space="preserve"> führe zu einer Einschränkung der Meinungsfreiheit.</w:t>
            </w:r>
          </w:p>
        </w:tc>
      </w:tr>
      <w:tr w:rsidR="003853EC" w:rsidRPr="003C39DC" w14:paraId="5DEC7F55" w14:textId="0C19A2CD" w:rsidTr="006B4E95">
        <w:trPr>
          <w:trHeight w:val="2228"/>
        </w:trPr>
        <w:tc>
          <w:tcPr>
            <w:tcW w:w="1701" w:type="dxa"/>
            <w:tcBorders>
              <w:top w:val="single" w:sz="4" w:space="0" w:color="333333"/>
              <w:bottom w:val="single" w:sz="4" w:space="0" w:color="333333"/>
              <w:right w:val="single" w:sz="8" w:space="0" w:color="333333"/>
            </w:tcBorders>
            <w:shd w:val="clear" w:color="auto" w:fill="auto"/>
          </w:tcPr>
          <w:p w14:paraId="52A226BE" w14:textId="7BF71EFB" w:rsidR="003853EC" w:rsidRPr="006B4E95" w:rsidRDefault="003853EC" w:rsidP="006B4E95">
            <w:pPr>
              <w:pStyle w:val="ekvtabelle"/>
              <w:rPr>
                <w:rStyle w:val="ekvfett"/>
              </w:rPr>
            </w:pPr>
            <w:r w:rsidRPr="006B4E95">
              <w:rPr>
                <w:rStyle w:val="ekvfett"/>
              </w:rPr>
              <w:t>Meine Stellungnahme</w:t>
            </w:r>
          </w:p>
        </w:tc>
        <w:tc>
          <w:tcPr>
            <w:tcW w:w="2599" w:type="dxa"/>
            <w:tcBorders>
              <w:top w:val="single" w:sz="4" w:space="0" w:color="333333"/>
              <w:left w:val="single" w:sz="8" w:space="0" w:color="333333"/>
              <w:bottom w:val="single" w:sz="4" w:space="0" w:color="333333"/>
              <w:right w:val="single" w:sz="4" w:space="0" w:color="333333"/>
            </w:tcBorders>
          </w:tcPr>
          <w:p w14:paraId="0DC0B394" w14:textId="4F8FCF0F" w:rsidR="003853EC" w:rsidRPr="003853EC" w:rsidRDefault="003853EC" w:rsidP="00C23D63">
            <w:pPr>
              <w:pStyle w:val="ekvtabelle"/>
              <w:spacing w:before="80" w:after="80"/>
              <w:ind w:left="57" w:right="113"/>
              <w:rPr>
                <w:rStyle w:val="ekvlsung"/>
                <w:bCs/>
              </w:rPr>
            </w:pPr>
            <w:r w:rsidRPr="003853EC">
              <w:rPr>
                <w:rStyle w:val="ekvlsungunterstrichen"/>
                <w:u w:val="none"/>
              </w:rPr>
              <w:t>Individuelle Schülerlösung</w:t>
            </w:r>
          </w:p>
          <w:p w14:paraId="34B5E864" w14:textId="77777777" w:rsidR="003853EC" w:rsidRPr="008E0A7B" w:rsidRDefault="003853EC" w:rsidP="00C23D63">
            <w:pPr>
              <w:pStyle w:val="ekvtabelle"/>
              <w:spacing w:before="80" w:after="80"/>
              <w:ind w:left="57" w:right="113"/>
              <w:rPr>
                <w:rStyle w:val="ekvlsung"/>
                <w:bCs/>
              </w:rPr>
            </w:pPr>
          </w:p>
        </w:tc>
        <w:tc>
          <w:tcPr>
            <w:tcW w:w="2599" w:type="dxa"/>
            <w:tcBorders>
              <w:top w:val="single" w:sz="4" w:space="0" w:color="333333"/>
              <w:bottom w:val="single" w:sz="4" w:space="0" w:color="333333"/>
              <w:right w:val="single" w:sz="4" w:space="0" w:color="333333"/>
            </w:tcBorders>
          </w:tcPr>
          <w:p w14:paraId="6A4BC3A4" w14:textId="3DAE5C61" w:rsidR="003853EC" w:rsidRPr="008E0A7B" w:rsidRDefault="003853EC" w:rsidP="00C23D63">
            <w:pPr>
              <w:pStyle w:val="ekvtabelle"/>
              <w:spacing w:before="80" w:after="80"/>
              <w:ind w:left="57" w:right="113"/>
              <w:rPr>
                <w:rStyle w:val="ekvlsung"/>
                <w:bCs/>
              </w:rPr>
            </w:pPr>
            <w:r w:rsidRPr="00A16A69">
              <w:rPr>
                <w:rStyle w:val="ekvlsungunterstrichen"/>
                <w:u w:val="none"/>
              </w:rPr>
              <w:t>Individuelle Schülerlösung</w:t>
            </w:r>
          </w:p>
        </w:tc>
        <w:tc>
          <w:tcPr>
            <w:tcW w:w="2599" w:type="dxa"/>
            <w:tcBorders>
              <w:top w:val="single" w:sz="4" w:space="0" w:color="333333"/>
              <w:left w:val="single" w:sz="4" w:space="0" w:color="333333"/>
              <w:bottom w:val="single" w:sz="4" w:space="0" w:color="333333"/>
            </w:tcBorders>
          </w:tcPr>
          <w:p w14:paraId="4E875AEE" w14:textId="651AC8A2" w:rsidR="003853EC" w:rsidRPr="008E0A7B" w:rsidRDefault="003853EC" w:rsidP="00C23D63">
            <w:pPr>
              <w:pStyle w:val="ekvtabelle"/>
              <w:spacing w:before="80" w:after="80"/>
              <w:ind w:left="57" w:right="113"/>
              <w:rPr>
                <w:rStyle w:val="ekvlsung"/>
                <w:bCs/>
              </w:rPr>
            </w:pPr>
            <w:r w:rsidRPr="00A16A69">
              <w:rPr>
                <w:rStyle w:val="ekvlsungunterstrichen"/>
                <w:u w:val="none"/>
              </w:rPr>
              <w:t>Individuelle Schülerlösung</w:t>
            </w:r>
          </w:p>
        </w:tc>
      </w:tr>
    </w:tbl>
    <w:p w14:paraId="00B9145B" w14:textId="77777777" w:rsidR="00AA679A" w:rsidRPr="006B4E95" w:rsidRDefault="00AA679A" w:rsidP="006B4E95"/>
    <w:p w14:paraId="488CCBAF" w14:textId="15BC8586" w:rsidR="0017018F" w:rsidRDefault="0017018F" w:rsidP="0017018F">
      <w:pPr>
        <w:pStyle w:val="ekvaufzhlung"/>
      </w:pPr>
      <w:r>
        <w:rPr>
          <w:rStyle w:val="ekvnummerierung"/>
        </w:rPr>
        <w:t>6</w:t>
      </w:r>
      <w:r w:rsidRPr="00EB3018">
        <w:tab/>
      </w:r>
      <w:bookmarkStart w:id="4" w:name="_Hlk182294222"/>
      <w:r>
        <w:t>PRO 2</w:t>
      </w:r>
      <w:r w:rsidR="007E4589">
        <w:t xml:space="preserve"> („</w:t>
      </w:r>
      <w:r w:rsidR="007E4589" w:rsidRPr="007E4589">
        <w:t>Trump könnte der Klimadiplomatie schweren Schaden zufügen</w:t>
      </w:r>
      <w:r w:rsidR="007E4589">
        <w:t>“)</w:t>
      </w:r>
      <w:r>
        <w:t xml:space="preserve">: </w:t>
      </w:r>
    </w:p>
    <w:p w14:paraId="5C6ED5EF" w14:textId="662C12DA" w:rsidR="0017018F" w:rsidRDefault="0017018F" w:rsidP="0017018F">
      <w:pPr>
        <w:pStyle w:val="ekvaufzhlung"/>
      </w:pPr>
      <w:r>
        <w:t>a)</w:t>
      </w:r>
      <w:r>
        <w:tab/>
      </w:r>
      <w:r w:rsidR="009B6B7F">
        <w:t>Fasse stichpunktartig die Befürchtungen zusammen, die der Politologe Tim Bosch im Interview mit dem TAZ-Journalisten Jonas Waack geäußert hat.</w:t>
      </w:r>
    </w:p>
    <w:bookmarkEnd w:id="4"/>
    <w:p w14:paraId="672B10AC" w14:textId="2478C369" w:rsidR="009B6B7F" w:rsidRDefault="009B6B7F" w:rsidP="009B6B7F">
      <w:pPr>
        <w:pStyle w:val="ekvschreiblinie"/>
        <w:rPr>
          <w:rStyle w:val="ekvlsungunterstrichen"/>
        </w:rPr>
      </w:pPr>
      <w:r w:rsidRPr="009B6B7F">
        <w:rPr>
          <w:rStyle w:val="ekvlsungunterstrichen"/>
        </w:rPr>
        <w:t>–</w:t>
      </w:r>
      <w:r w:rsidRPr="009B6B7F">
        <w:rPr>
          <w:rStyle w:val="ekvlsungunterstrichen"/>
        </w:rPr>
        <w:tab/>
      </w:r>
      <w:r>
        <w:rPr>
          <w:rStyle w:val="ekvlsungunterstrichen"/>
        </w:rPr>
        <w:t>USA könnten unter Trump erneut aus dem Pariser Klimaschutzabkommen austreten</w:t>
      </w:r>
      <w:r w:rsidR="00DD24EA">
        <w:rPr>
          <w:rStyle w:val="ekvlsungunterstrichen"/>
        </w:rPr>
        <w:tab/>
      </w:r>
    </w:p>
    <w:p w14:paraId="0B6208DB" w14:textId="77777777" w:rsidR="00DD24EA" w:rsidRDefault="00DD24EA" w:rsidP="009B6B7F">
      <w:pPr>
        <w:pStyle w:val="ekvschreiblinie"/>
        <w:rPr>
          <w:rStyle w:val="ekvlsungunterstrichen"/>
        </w:rPr>
      </w:pPr>
      <w:r w:rsidRPr="009B6B7F">
        <w:rPr>
          <w:rStyle w:val="ekvlsungunterstrichen"/>
        </w:rPr>
        <w:t>–</w:t>
      </w:r>
      <w:r w:rsidRPr="009B6B7F">
        <w:rPr>
          <w:rStyle w:val="ekvlsungunterstrichen"/>
        </w:rPr>
        <w:tab/>
      </w:r>
      <w:r>
        <w:rPr>
          <w:rStyle w:val="ekvlsungunterstrichen"/>
        </w:rPr>
        <w:t>noch bedrohlicher: Austritt der USA aus der Klimarahmenkonvention aus den 1990er-</w:t>
      </w:r>
      <w:r w:rsidRPr="009B6B7F">
        <w:rPr>
          <w:rStyle w:val="ekvlsungunterstrichen"/>
        </w:rPr>
        <w:tab/>
      </w:r>
    </w:p>
    <w:p w14:paraId="2364299C" w14:textId="3D0DD603" w:rsidR="00DD24EA" w:rsidRDefault="00DD24EA" w:rsidP="009B6B7F">
      <w:pPr>
        <w:pStyle w:val="ekvschreiblinie"/>
        <w:rPr>
          <w:rStyle w:val="ekvlsungunterstrichen"/>
        </w:rPr>
      </w:pPr>
      <w:r>
        <w:rPr>
          <w:rStyle w:val="ekvlsungunterstrichen"/>
        </w:rPr>
        <w:tab/>
        <w:t>Jahren</w:t>
      </w:r>
      <w:r w:rsidR="00C33DE5">
        <w:rPr>
          <w:rStyle w:val="ekvlsungunterstrichen"/>
        </w:rPr>
        <w:t xml:space="preserve"> </w:t>
      </w:r>
      <w:r w:rsidR="00CD2710">
        <w:rPr>
          <w:rStyle w:val="ekvlsungunterstrichen"/>
        </w:rPr>
        <w:t xml:space="preserve">− </w:t>
      </w:r>
      <w:r w:rsidR="00C33DE5">
        <w:rPr>
          <w:rStyle w:val="ekvlsungunterstrichen"/>
        </w:rPr>
        <w:t>dann würden die USA an den Klimakonferenzen nicht mehr teilnehmen</w:t>
      </w:r>
      <w:r>
        <w:rPr>
          <w:rStyle w:val="ekvlsungunterstrichen"/>
        </w:rPr>
        <w:tab/>
      </w:r>
    </w:p>
    <w:p w14:paraId="581D9055" w14:textId="77777777" w:rsidR="00DD24EA" w:rsidRDefault="009B6B7F" w:rsidP="009B6B7F">
      <w:pPr>
        <w:pStyle w:val="ekvschreiblinie"/>
        <w:rPr>
          <w:rStyle w:val="ekvlsungunterstrichen"/>
        </w:rPr>
      </w:pPr>
      <w:r w:rsidRPr="009B6B7F">
        <w:rPr>
          <w:rStyle w:val="ekvlsungunterstrichen"/>
        </w:rPr>
        <w:t>–</w:t>
      </w:r>
      <w:r w:rsidRPr="009B6B7F">
        <w:rPr>
          <w:rStyle w:val="ekvlsungunterstrichen"/>
        </w:rPr>
        <w:tab/>
      </w:r>
      <w:r w:rsidR="00DD24EA">
        <w:rPr>
          <w:rStyle w:val="ekvlsungunterstrichen"/>
        </w:rPr>
        <w:t xml:space="preserve">Folgen für die internationale Klimadiplomatie: Signal an andere Länder, bei den Klimazielen </w:t>
      </w:r>
      <w:r w:rsidR="00DD24EA">
        <w:rPr>
          <w:rStyle w:val="ekvlsungunterstrichen"/>
        </w:rPr>
        <w:tab/>
      </w:r>
    </w:p>
    <w:p w14:paraId="3F71951C" w14:textId="2AB079D7" w:rsidR="00DD24EA" w:rsidRDefault="00DD24EA" w:rsidP="009B6B7F">
      <w:pPr>
        <w:pStyle w:val="ekvschreiblinie"/>
        <w:rPr>
          <w:rStyle w:val="ekvlsungunterstrichen"/>
        </w:rPr>
      </w:pPr>
      <w:r>
        <w:rPr>
          <w:rStyle w:val="ekvlsungunterstrichen"/>
        </w:rPr>
        <w:tab/>
        <w:t>(für 2035) nachzulassen</w:t>
      </w:r>
      <w:r>
        <w:rPr>
          <w:rStyle w:val="ekvlsungunterstrichen"/>
        </w:rPr>
        <w:tab/>
      </w:r>
    </w:p>
    <w:p w14:paraId="7BEB189C" w14:textId="77777777" w:rsidR="00DD24EA" w:rsidRDefault="00DD24EA" w:rsidP="009B6B7F">
      <w:pPr>
        <w:pStyle w:val="ekvschreiblinie"/>
        <w:rPr>
          <w:rStyle w:val="ekvlsungunterstrichen"/>
        </w:rPr>
      </w:pPr>
      <w:r w:rsidRPr="00DD24EA">
        <w:rPr>
          <w:rStyle w:val="ekvlsungunterstrichen"/>
        </w:rPr>
        <w:t>–</w:t>
      </w:r>
      <w:r w:rsidRPr="00DD24EA">
        <w:rPr>
          <w:rStyle w:val="ekvlsungunterstrichen"/>
        </w:rPr>
        <w:tab/>
      </w:r>
      <w:r>
        <w:rPr>
          <w:rStyle w:val="ekvlsungunterstrichen"/>
        </w:rPr>
        <w:t>Finanzierung für Drittländer bei Klimaanpassung und Emissionsminderung könnte</w:t>
      </w:r>
      <w:r>
        <w:rPr>
          <w:rStyle w:val="ekvlsungunterstrichen"/>
        </w:rPr>
        <w:tab/>
      </w:r>
    </w:p>
    <w:p w14:paraId="24FBEEE8" w14:textId="531F2EEC" w:rsidR="009B6B7F" w:rsidRDefault="00DD24EA" w:rsidP="009B6B7F">
      <w:pPr>
        <w:pStyle w:val="ekvschreiblinie"/>
        <w:rPr>
          <w:rStyle w:val="ekvlsungunterstrichen"/>
        </w:rPr>
      </w:pPr>
      <w:r>
        <w:rPr>
          <w:rStyle w:val="ekvlsungunterstrichen"/>
        </w:rPr>
        <w:tab/>
        <w:t>wegbrechen</w:t>
      </w:r>
      <w:r>
        <w:rPr>
          <w:rStyle w:val="ekvlsungunterstrichen"/>
        </w:rPr>
        <w:tab/>
      </w:r>
    </w:p>
    <w:p w14:paraId="7008F865" w14:textId="77777777" w:rsidR="009B6B7F" w:rsidRDefault="009B6B7F" w:rsidP="009B6B7F">
      <w:pPr>
        <w:pStyle w:val="ekvschreiblinie"/>
        <w:rPr>
          <w:rStyle w:val="ekvlsungunterstrichen"/>
        </w:rPr>
      </w:pPr>
      <w:bookmarkStart w:id="5" w:name="_Hlk182294233"/>
      <w:r>
        <w:rPr>
          <w:rStyle w:val="ekvlsungunterstrichen"/>
        </w:rPr>
        <w:tab/>
      </w:r>
      <w:r>
        <w:rPr>
          <w:rStyle w:val="ekvlsungunterstrichen"/>
        </w:rPr>
        <w:tab/>
      </w:r>
      <w:r>
        <w:rPr>
          <w:rStyle w:val="ekvlsungunterstrichen"/>
        </w:rPr>
        <w:tab/>
      </w:r>
      <w:r>
        <w:rPr>
          <w:rStyle w:val="ekvlsungunterstrichen"/>
        </w:rPr>
        <w:tab/>
      </w:r>
    </w:p>
    <w:p w14:paraId="232E2AC9" w14:textId="77777777" w:rsidR="009B6B7F" w:rsidRDefault="009B6B7F" w:rsidP="009B6B7F">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16E9A8BB" w14:textId="4502D8B7" w:rsidR="00C33DE5" w:rsidRDefault="0017018F" w:rsidP="00C33DE5">
      <w:pPr>
        <w:pStyle w:val="ekvaufzhlung"/>
      </w:pPr>
      <w:bookmarkStart w:id="6" w:name="_Hlk182294353"/>
      <w:bookmarkEnd w:id="5"/>
      <w:r w:rsidRPr="00CA0E73">
        <w:lastRenderedPageBreak/>
        <w:t>b)</w:t>
      </w:r>
      <w:r w:rsidRPr="00CA0E73">
        <w:tab/>
      </w:r>
      <w:r w:rsidR="009B6B7F">
        <w:t xml:space="preserve">Informiere dich </w:t>
      </w:r>
      <w:r w:rsidR="00B06519">
        <w:t xml:space="preserve">über die folgenden internationalen Klimaschutzabkommen. </w:t>
      </w:r>
      <w:r w:rsidR="006B00AD">
        <w:t xml:space="preserve">Formuliere anschließend eine kurze Stellungnahme </w:t>
      </w:r>
      <w:r w:rsidR="00B06519">
        <w:t>an die USA und die Weltgemeinschaft, was auf dem Spiel steht, wenn Länder wie die USA ihre Klimaschutzbemühungen einschränken oder sogar einstellen.</w:t>
      </w:r>
    </w:p>
    <w:p w14:paraId="2312181A" w14:textId="44449A8B" w:rsidR="0017018F" w:rsidRDefault="0017018F" w:rsidP="0017018F">
      <w:pPr>
        <w:pStyle w:val="ekvaufzhlung"/>
      </w:pPr>
      <w:r>
        <w:t xml:space="preserve"> </w:t>
      </w:r>
    </w:p>
    <w:p w14:paraId="3DBA96BB" w14:textId="5A064FDA" w:rsidR="00C33DE5" w:rsidRDefault="00C33DE5" w:rsidP="0017018F">
      <w:pPr>
        <w:pStyle w:val="ekvaufzhlung"/>
        <w:rPr>
          <w:b/>
          <w:bCs/>
        </w:rPr>
      </w:pPr>
      <w:r>
        <w:rPr>
          <w:b/>
          <w:bCs/>
        </w:rPr>
        <w:t>M1 Die Klimarahmenkonvention von 1992</w:t>
      </w:r>
    </w:p>
    <w:p w14:paraId="3FC3EBBD" w14:textId="3815FD2C" w:rsidR="00774621" w:rsidRDefault="00C33DE5" w:rsidP="00C33DE5">
      <w:pPr>
        <w:pStyle w:val="ekvaufzhlung"/>
        <w:tabs>
          <w:tab w:val="clear" w:pos="340"/>
          <w:tab w:val="clear" w:pos="454"/>
          <w:tab w:val="clear" w:pos="595"/>
          <w:tab w:val="clear" w:pos="680"/>
          <w:tab w:val="left" w:pos="0"/>
        </w:tabs>
        <w:ind w:left="0" w:firstLine="0"/>
      </w:pPr>
      <w:r w:rsidRPr="00C33DE5">
        <w:t xml:space="preserve">1992 unterzeichneten 154 Staaten </w:t>
      </w:r>
      <w:r w:rsidR="00B06519" w:rsidRPr="00C33DE5">
        <w:t xml:space="preserve">in Rio de Janeiro </w:t>
      </w:r>
      <w:r w:rsidRPr="00C33DE5">
        <w:t>eine Klimarahmenkonvention, in der sich die Industrie</w:t>
      </w:r>
      <w:r w:rsidR="00774621">
        <w:softHyphen/>
      </w:r>
      <w:r w:rsidRPr="00C33DE5">
        <w:t>länder (36</w:t>
      </w:r>
      <w:r>
        <w:t xml:space="preserve"> </w:t>
      </w:r>
      <w:r w:rsidRPr="00C33DE5">
        <w:t>Staaten) zu einer Reduzierung</w:t>
      </w:r>
      <w:r w:rsidR="00B06519">
        <w:t xml:space="preserve"> ihrer</w:t>
      </w:r>
      <w:r w:rsidRPr="00C33DE5">
        <w:t xml:space="preserve"> Treibhausgas</w:t>
      </w:r>
      <w:r w:rsidR="00B06519">
        <w:t>emissionen</w:t>
      </w:r>
      <w:r w:rsidRPr="00C33DE5">
        <w:t xml:space="preserve"> verpflichteten.</w:t>
      </w:r>
      <w:r>
        <w:t xml:space="preserve"> </w:t>
      </w:r>
      <w:r w:rsidRPr="00C33DE5">
        <w:t xml:space="preserve">Entwicklungsländer wurden </w:t>
      </w:r>
      <w:r w:rsidR="00B06519">
        <w:t>von einer Pflicht vorerst ausgenommen</w:t>
      </w:r>
      <w:r w:rsidRPr="00C33DE5">
        <w:t xml:space="preserve">. 194 Staaten </w:t>
      </w:r>
      <w:r w:rsidR="00B06519">
        <w:t xml:space="preserve">haben </w:t>
      </w:r>
      <w:r w:rsidR="00774621">
        <w:t>das</w:t>
      </w:r>
      <w:r w:rsidR="00B06519" w:rsidRPr="00C33DE5">
        <w:t xml:space="preserve"> Klimaschutzabkommen</w:t>
      </w:r>
      <w:r w:rsidR="00B06519">
        <w:t xml:space="preserve"> </w:t>
      </w:r>
      <w:r w:rsidRPr="00C33DE5">
        <w:t>unterzeichnet</w:t>
      </w:r>
      <w:r w:rsidR="006B4E95">
        <w:t> </w:t>
      </w:r>
      <w:r w:rsidR="00B06519">
        <w:rPr>
          <w:rFonts w:cs="Arial"/>
        </w:rPr>
        <w:t>−</w:t>
      </w:r>
      <w:r w:rsidR="00B06519">
        <w:t xml:space="preserve"> </w:t>
      </w:r>
      <w:r w:rsidRPr="00C33DE5">
        <w:t xml:space="preserve">mit dem Ziel, </w:t>
      </w:r>
      <w:r w:rsidR="00B06519">
        <w:t>die</w:t>
      </w:r>
      <w:r w:rsidRPr="00C33DE5">
        <w:t xml:space="preserve"> </w:t>
      </w:r>
      <w:r w:rsidR="00B06519">
        <w:t>vom Menschen verursachten</w:t>
      </w:r>
      <w:r w:rsidRPr="00C33DE5">
        <w:t xml:space="preserve"> Einflüsse auf das Klima </w:t>
      </w:r>
      <w:r w:rsidR="00B06519">
        <w:t xml:space="preserve">zu reduzieren, die </w:t>
      </w:r>
      <w:r w:rsidRPr="00C33DE5">
        <w:t>globale</w:t>
      </w:r>
      <w:r w:rsidR="00B06519">
        <w:t xml:space="preserve"> </w:t>
      </w:r>
      <w:r w:rsidRPr="00C33DE5">
        <w:t xml:space="preserve">Erwärmung </w:t>
      </w:r>
      <w:r w:rsidR="00B06519">
        <w:t xml:space="preserve">zu verlangsamen </w:t>
      </w:r>
      <w:r w:rsidRPr="00C33DE5">
        <w:t xml:space="preserve">und </w:t>
      </w:r>
      <w:r w:rsidR="00B06519">
        <w:t>die</w:t>
      </w:r>
      <w:r w:rsidRPr="00C33DE5">
        <w:t xml:space="preserve"> Klimafolgen </w:t>
      </w:r>
      <w:r w:rsidR="00B06519">
        <w:t>abzumildern</w:t>
      </w:r>
      <w:r w:rsidRPr="00C33DE5">
        <w:t>.</w:t>
      </w:r>
      <w:r w:rsidR="00774621">
        <w:t xml:space="preserve"> </w:t>
      </w:r>
    </w:p>
    <w:p w14:paraId="2EEAD2B0" w14:textId="06031832" w:rsidR="00C33DE5" w:rsidRDefault="00B06519" w:rsidP="00C33DE5">
      <w:pPr>
        <w:pStyle w:val="ekvaufzhlung"/>
        <w:tabs>
          <w:tab w:val="clear" w:pos="340"/>
          <w:tab w:val="clear" w:pos="454"/>
          <w:tab w:val="clear" w:pos="595"/>
          <w:tab w:val="clear" w:pos="680"/>
          <w:tab w:val="left" w:pos="0"/>
        </w:tabs>
        <w:ind w:left="0" w:firstLine="0"/>
      </w:pPr>
      <w:r>
        <w:t>Denn es stand bereits fest: Der vom Menschen (also anthropogen) herbeigeführte Klimawandel hatte längst eingesetzt und war unumkehrbar. Das Klimageschehen ist träge, sodass sich Emissionsreduzierungen erst nach Jahrzehnten auswirken.</w:t>
      </w:r>
      <w:r w:rsidR="005E39F5">
        <w:t xml:space="preserve"> Die globale Erwärmung führt u.a. zum Abschmelzen des arktischen Meereises, infolgedessen zum Anstieg des Meeresspiegels, zu extremen Wetterereignissen wie Stürmen, Überschwemmungen, Dürren und Waldbränden, außerdem zum weltweitern Artensterben.</w:t>
      </w:r>
    </w:p>
    <w:p w14:paraId="2531AEF1" w14:textId="77777777" w:rsidR="000B37E1" w:rsidRDefault="000B37E1" w:rsidP="00C33DE5">
      <w:pPr>
        <w:pStyle w:val="ekvaufzhlung"/>
        <w:tabs>
          <w:tab w:val="clear" w:pos="340"/>
          <w:tab w:val="clear" w:pos="454"/>
          <w:tab w:val="clear" w:pos="595"/>
          <w:tab w:val="clear" w:pos="680"/>
          <w:tab w:val="left" w:pos="0"/>
        </w:tabs>
        <w:ind w:left="0" w:firstLine="0"/>
      </w:pPr>
    </w:p>
    <w:p w14:paraId="45DE8220" w14:textId="2AEF3398" w:rsidR="000B37E1" w:rsidRPr="000B37E1" w:rsidRDefault="000B37E1" w:rsidP="000B37E1">
      <w:pPr>
        <w:pStyle w:val="ekvaufzhlung"/>
        <w:tabs>
          <w:tab w:val="clear" w:pos="340"/>
          <w:tab w:val="clear" w:pos="595"/>
          <w:tab w:val="left" w:pos="0"/>
        </w:tabs>
        <w:rPr>
          <w:b/>
          <w:bCs/>
        </w:rPr>
      </w:pPr>
      <w:r w:rsidRPr="000B37E1">
        <w:rPr>
          <w:b/>
          <w:bCs/>
        </w:rPr>
        <w:t>M2 Das „Kyoto-Protokoll“ von 1997</w:t>
      </w:r>
    </w:p>
    <w:p w14:paraId="7297378D" w14:textId="5B73E94E" w:rsidR="000B37E1" w:rsidRDefault="006B00AD" w:rsidP="000B37E1">
      <w:pPr>
        <w:pStyle w:val="ekvaufzhlung"/>
        <w:tabs>
          <w:tab w:val="clear" w:pos="340"/>
          <w:tab w:val="clear" w:pos="454"/>
          <w:tab w:val="clear" w:pos="595"/>
          <w:tab w:val="clear" w:pos="680"/>
          <w:tab w:val="left" w:pos="0"/>
        </w:tabs>
        <w:ind w:left="0" w:firstLine="0"/>
      </w:pPr>
      <w:r>
        <w:t xml:space="preserve">Im </w:t>
      </w:r>
      <w:r w:rsidR="000B37E1">
        <w:t>sogenannte</w:t>
      </w:r>
      <w:r>
        <w:t>n</w:t>
      </w:r>
      <w:r w:rsidR="000B37E1">
        <w:t xml:space="preserve"> Kyoto-Protokoll </w:t>
      </w:r>
      <w:r>
        <w:t xml:space="preserve">haben 160 Staaten </w:t>
      </w:r>
      <w:r w:rsidR="00774621">
        <w:t xml:space="preserve">1997 </w:t>
      </w:r>
      <w:r w:rsidR="000B37E1">
        <w:t xml:space="preserve">erstmals rechtsverbindliche Begrenzungs- und Reduktionsverpflichtungen für Industrieländer festgelegt sowie </w:t>
      </w:r>
      <w:r>
        <w:t xml:space="preserve">den </w:t>
      </w:r>
      <w:r w:rsidR="000B37E1">
        <w:t xml:space="preserve">Emissionshandel ermöglicht. Nach der Ratifizierung </w:t>
      </w:r>
      <w:bookmarkStart w:id="7" w:name="_Hlk182296756"/>
      <w:r w:rsidR="00774621">
        <w:t xml:space="preserve">(Umsetzung in staatliches Recht) </w:t>
      </w:r>
      <w:bookmarkEnd w:id="7"/>
      <w:r w:rsidR="000B37E1">
        <w:t>durch die Mehrheit der beteiligten Staaten konnte das Protokoll 2005 in Kraft treten. Insgesamt haben</w:t>
      </w:r>
      <w:r w:rsidR="00774621">
        <w:t xml:space="preserve"> es</w:t>
      </w:r>
      <w:r w:rsidR="000B37E1">
        <w:t xml:space="preserve"> 189 Staaten ratifiziert, darunter </w:t>
      </w:r>
      <w:r>
        <w:t>wichtige Industrieländer</w:t>
      </w:r>
      <w:r w:rsidR="000B37E1">
        <w:t xml:space="preserve"> sowie</w:t>
      </w:r>
      <w:r>
        <w:t xml:space="preserve"> </w:t>
      </w:r>
      <w:r w:rsidR="000B37E1">
        <w:t xml:space="preserve">Entwicklungs- und Schwellenländer wie Brasilien, China, Mexiko, Indien, Südafrika und Südkorea. Australien folgte 2007. Die USA </w:t>
      </w:r>
      <w:r>
        <w:t>haben</w:t>
      </w:r>
      <w:r w:rsidR="000B37E1">
        <w:t xml:space="preserve"> das Kyoto-Protokoll nie ratifiziert. Bis 2010 stiegen die Emissionen um rund 29</w:t>
      </w:r>
      <w:r w:rsidR="006B4E95">
        <w:t> </w:t>
      </w:r>
      <w:r w:rsidR="000B37E1">
        <w:t>Prozent gegenüber 1990. Die Hauptkritik am Kyoto-Protokoll richtete sich daher gegen die fehlenden Sanktionsmöglichkeiten bei Nichterfüllung des Vertrages. 2012 wurde es bis zum Jahr 2020 verlängert. Allerdings erklärten große Emittenten (Neuseeland, Japan und Russland), sich an der zweiten Verpflichtungsperiode nicht mehr zu beteiligen.</w:t>
      </w:r>
    </w:p>
    <w:p w14:paraId="485D4EDA" w14:textId="77777777" w:rsidR="00C33DE5" w:rsidRPr="00C33DE5" w:rsidRDefault="00C33DE5" w:rsidP="00C33DE5">
      <w:pPr>
        <w:pStyle w:val="ekvaufzhlung"/>
      </w:pPr>
    </w:p>
    <w:p w14:paraId="01B2F7D5" w14:textId="3B83A22F" w:rsidR="00C33DE5" w:rsidRPr="00C33DE5" w:rsidRDefault="00C33DE5" w:rsidP="0017018F">
      <w:pPr>
        <w:pStyle w:val="ekvaufzhlung"/>
        <w:rPr>
          <w:b/>
          <w:bCs/>
        </w:rPr>
      </w:pPr>
      <w:r w:rsidRPr="00C33DE5">
        <w:rPr>
          <w:b/>
          <w:bCs/>
        </w:rPr>
        <w:t>M</w:t>
      </w:r>
      <w:r w:rsidR="000B37E1">
        <w:rPr>
          <w:b/>
          <w:bCs/>
        </w:rPr>
        <w:t>3</w:t>
      </w:r>
      <w:r w:rsidRPr="00C33DE5">
        <w:rPr>
          <w:b/>
          <w:bCs/>
        </w:rPr>
        <w:t xml:space="preserve"> Das Pariser Klimaschutzabkommen</w:t>
      </w:r>
    </w:p>
    <w:p w14:paraId="2C7CDAA7" w14:textId="3A2643DE" w:rsidR="00C33DE5" w:rsidRDefault="00C33DE5" w:rsidP="00C33DE5">
      <w:pPr>
        <w:pStyle w:val="ekvaufzhlung"/>
        <w:tabs>
          <w:tab w:val="clear" w:pos="340"/>
          <w:tab w:val="clear" w:pos="454"/>
          <w:tab w:val="clear" w:pos="595"/>
          <w:tab w:val="clear" w:pos="680"/>
          <w:tab w:val="left" w:pos="0"/>
        </w:tabs>
        <w:ind w:left="0" w:firstLine="0"/>
      </w:pPr>
      <w:r>
        <w:t>Bei der 21. Weltklimakonferenz 2015 in Paris wurde um ein rechtsverbindliches Nachfolgeabkommen für die Zeit ab 2020 gerungen. Die 195 Staaten konnten sich auf das Abkommen von Paris einigen, welches eine Begrenzung des weltweiten Temperaturanstiegs auf unter 2</w:t>
      </w:r>
      <w:r w:rsidR="006B4E95" w:rsidRPr="006B4E95">
        <w:rPr>
          <w:w w:val="50"/>
        </w:rPr>
        <w:t> </w:t>
      </w:r>
      <w:r>
        <w:t>°C</w:t>
      </w:r>
      <w:bookmarkStart w:id="8" w:name="_Hlk182296888"/>
      <w:r w:rsidR="00774621">
        <w:t>, möglichst auf 1,5</w:t>
      </w:r>
      <w:r w:rsidR="006B4E95" w:rsidRPr="006B4E95">
        <w:rPr>
          <w:w w:val="50"/>
        </w:rPr>
        <w:t> </w:t>
      </w:r>
      <w:r w:rsidR="00774621">
        <w:t>°C</w:t>
      </w:r>
      <w:r>
        <w:t xml:space="preserve"> </w:t>
      </w:r>
      <w:bookmarkEnd w:id="8"/>
      <w:r>
        <w:t>vorsieht. Dazu sollen die Staaten alle fünf Jahre Ziele zur Reduzierung ihrer Treibhausgasemissionen vorlegen und regelmäßig Bericht erstatten. Da Industrieländer die Hauptverantwortung für den Klimawandel tragen, sollen sie weiterhin eine Vorreiterrolle beim Klimaschutz einnehmen. Doch auch Schwellenländer werden dazu ermutigt, sich ehrgeizige Ziele zu setzen. Entwicklungsländer sollen umfangreich beim Klimaschutz und der Umstellung ihrer Energieversorgung unterstützt werden.</w:t>
      </w:r>
    </w:p>
    <w:p w14:paraId="0E93CD05" w14:textId="77777777" w:rsidR="00C33DE5" w:rsidRDefault="00C33DE5" w:rsidP="00C33DE5">
      <w:pPr>
        <w:pStyle w:val="ekvaufzhlung"/>
        <w:tabs>
          <w:tab w:val="clear" w:pos="340"/>
          <w:tab w:val="clear" w:pos="454"/>
          <w:tab w:val="clear" w:pos="595"/>
          <w:tab w:val="clear" w:pos="680"/>
          <w:tab w:val="left" w:pos="0"/>
        </w:tabs>
        <w:ind w:left="0" w:firstLine="0"/>
      </w:pPr>
    </w:p>
    <w:p w14:paraId="2E336013" w14:textId="2B0AC0EB" w:rsidR="000B37E1" w:rsidRDefault="006B00AD" w:rsidP="000B37E1">
      <w:pPr>
        <w:pStyle w:val="ekvschreiblinie"/>
        <w:rPr>
          <w:rStyle w:val="ekvlsungunterstrichen"/>
        </w:rPr>
      </w:pPr>
      <w:r>
        <w:rPr>
          <w:rStyle w:val="ekvlsungunterstrichen"/>
        </w:rPr>
        <w:t>Individuelle Schülerlösung</w:t>
      </w:r>
      <w:r w:rsidR="000B37E1" w:rsidRPr="00623792">
        <w:rPr>
          <w:rStyle w:val="ekvlsungunterstrichen"/>
        </w:rPr>
        <w:tab/>
      </w:r>
    </w:p>
    <w:p w14:paraId="03F98EC6" w14:textId="77777777" w:rsidR="000B37E1" w:rsidRDefault="000B37E1" w:rsidP="000B37E1">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17E6FB8D" w14:textId="77777777" w:rsidR="000B37E1" w:rsidRDefault="000B37E1" w:rsidP="000B37E1">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134D1DDA" w14:textId="77777777" w:rsidR="000B37E1" w:rsidRDefault="000B37E1" w:rsidP="000B37E1">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107EEE91" w14:textId="77777777" w:rsidR="000B37E1" w:rsidRDefault="000B37E1" w:rsidP="000B37E1">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1B4502A6" w14:textId="77777777" w:rsidR="000B37E1" w:rsidRDefault="000B37E1" w:rsidP="000B37E1">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41836DDA" w14:textId="77777777" w:rsidR="000B37E1" w:rsidRDefault="000B37E1" w:rsidP="000B37E1">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4E426F8C" w14:textId="77777777" w:rsidR="006B00AD" w:rsidRDefault="006B00AD" w:rsidP="006B00AD">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bookmarkEnd w:id="6"/>
    <w:p w14:paraId="70E7D11F" w14:textId="77777777" w:rsidR="00C33DE5" w:rsidRDefault="00C33DE5" w:rsidP="00C33DE5">
      <w:pPr>
        <w:pStyle w:val="ekvaufzhlung"/>
        <w:tabs>
          <w:tab w:val="clear" w:pos="340"/>
          <w:tab w:val="clear" w:pos="454"/>
          <w:tab w:val="clear" w:pos="595"/>
          <w:tab w:val="clear" w:pos="680"/>
          <w:tab w:val="left" w:pos="0"/>
        </w:tabs>
        <w:ind w:left="0" w:firstLine="0"/>
      </w:pPr>
    </w:p>
    <w:p w14:paraId="19C5E0C3" w14:textId="27F6D322" w:rsidR="00AA679A" w:rsidRDefault="000E05ED" w:rsidP="0017018F">
      <w:pPr>
        <w:pStyle w:val="ekvaufzhlung"/>
      </w:pPr>
      <w:r>
        <w:rPr>
          <w:rStyle w:val="ekvnummerierung"/>
        </w:rPr>
        <w:lastRenderedPageBreak/>
        <w:t>7</w:t>
      </w:r>
      <w:r w:rsidR="00AA679A" w:rsidRPr="00EB3018">
        <w:tab/>
      </w:r>
      <w:bookmarkStart w:id="9" w:name="_Hlk182295166"/>
      <w:r>
        <w:t>CONTRA</w:t>
      </w:r>
      <w:r w:rsidR="00AA679A">
        <w:t xml:space="preserve"> </w:t>
      </w:r>
      <w:r w:rsidR="00FB183E">
        <w:t>2 („</w:t>
      </w:r>
      <w:r w:rsidR="00FB183E" w:rsidRPr="00FB183E">
        <w:t>Trump kann ein nützlicher Partner Europas werden – auch in der Energiepolitik</w:t>
      </w:r>
      <w:r w:rsidR="00FB183E">
        <w:t>“)</w:t>
      </w:r>
      <w:r w:rsidR="00AA679A">
        <w:t xml:space="preserve">: </w:t>
      </w:r>
      <w:r w:rsidR="00FB183E">
        <w:t>Diskutiert</w:t>
      </w:r>
      <w:r w:rsidR="00AA679A">
        <w:t xml:space="preserve"> </w:t>
      </w:r>
      <w:r w:rsidR="0017018F">
        <w:t xml:space="preserve">die Perspektive der Forscherin für Internationale Beziehungen, Nadia </w:t>
      </w:r>
      <w:proofErr w:type="spellStart"/>
      <w:r w:rsidR="0017018F">
        <w:t>Schadlow</w:t>
      </w:r>
      <w:proofErr w:type="spellEnd"/>
      <w:r w:rsidR="0017018F">
        <w:t xml:space="preserve">, </w:t>
      </w:r>
      <w:r w:rsidR="007634C2">
        <w:t xml:space="preserve">in der WELT, </w:t>
      </w:r>
      <w:r w:rsidR="0017018F">
        <w:t>dass „</w:t>
      </w:r>
      <w:r w:rsidR="0017018F" w:rsidRPr="0017018F">
        <w:t>sich eine Möglichkeit für eine Zusammenarbeit zwischen Amerika und Europa bieten</w:t>
      </w:r>
      <w:r w:rsidR="0017018F">
        <w:t>“ könnte</w:t>
      </w:r>
      <w:r w:rsidR="0017018F" w:rsidRPr="0017018F">
        <w:t xml:space="preserve"> </w:t>
      </w:r>
      <w:r w:rsidR="0017018F">
        <w:t>„</w:t>
      </w:r>
      <w:r w:rsidR="0017018F" w:rsidRPr="0017018F">
        <w:t>– wenn der Versuchung widerstanden wird, Trump als Problem darzustellen“</w:t>
      </w:r>
      <w:r w:rsidR="0017018F">
        <w:t>. Konzentriert euch dabei vor allem auf Energiefragen sowie auf Handelspartnerschaften zwischen Amerika, Europa und China.</w:t>
      </w:r>
      <w:r w:rsidR="007634C2">
        <w:t xml:space="preserve"> Macht euch vor der Diskussion einige Notizen.</w:t>
      </w:r>
    </w:p>
    <w:p w14:paraId="764AE275" w14:textId="47EE96BC" w:rsidR="00263449" w:rsidRDefault="007634C2" w:rsidP="006618FF">
      <w:pPr>
        <w:pStyle w:val="ekvschreiblinie"/>
        <w:rPr>
          <w:rStyle w:val="ekvlsungunterstrichen"/>
        </w:rPr>
      </w:pPr>
      <w:r>
        <w:rPr>
          <w:rStyle w:val="ekvlsungunterstrichen"/>
        </w:rPr>
        <w:t xml:space="preserve">Individuelle Schülerlösung. </w:t>
      </w:r>
      <w:r w:rsidR="006618FF">
        <w:rPr>
          <w:rStyle w:val="ekvlsungunterstrichen"/>
        </w:rPr>
        <w:t>In Bezug auf die Energieversorgung könnten die Schülerinnen und</w:t>
      </w:r>
      <w:r w:rsidR="006618FF" w:rsidRPr="00623792">
        <w:rPr>
          <w:rStyle w:val="ekvlsungunterstrichen"/>
        </w:rPr>
        <w:tab/>
      </w:r>
      <w:r w:rsidR="006618FF">
        <w:rPr>
          <w:rStyle w:val="ekvlsungunterstrichen"/>
        </w:rPr>
        <w:t xml:space="preserve"> Schüler z.</w:t>
      </w:r>
      <w:r w:rsidR="006B4E95" w:rsidRPr="006B4E95">
        <w:rPr>
          <w:rStyle w:val="ekvlsungunterstrichen"/>
          <w:w w:val="50"/>
        </w:rPr>
        <w:t> </w:t>
      </w:r>
      <w:r w:rsidR="006618FF">
        <w:rPr>
          <w:rStyle w:val="ekvlsungunterstrichen"/>
        </w:rPr>
        <w:t>B. darüber diskutieren, ob amerikanisches Flüssig-Erdgas (Stichwort „Fracking“) und</w:t>
      </w:r>
      <w:r w:rsidR="006618FF" w:rsidRPr="00623792">
        <w:rPr>
          <w:rStyle w:val="ekvlsungunterstrichen"/>
        </w:rPr>
        <w:tab/>
      </w:r>
      <w:r w:rsidR="006618FF">
        <w:rPr>
          <w:rStyle w:val="ekvlsungunterstrichen"/>
        </w:rPr>
        <w:t xml:space="preserve"> Kernenergie sinnvolle Alternativen zu russischem Erdgas und nützliche Ergänzungen zu</w:t>
      </w:r>
      <w:r w:rsidR="006618FF" w:rsidRPr="00623792">
        <w:rPr>
          <w:rStyle w:val="ekvlsungunterstrichen"/>
        </w:rPr>
        <w:tab/>
      </w:r>
      <w:r w:rsidR="006618FF">
        <w:rPr>
          <w:rStyle w:val="ekvlsungunterstrichen"/>
        </w:rPr>
        <w:t xml:space="preserve"> erneuerbaren Energien wären. Die Forscherin Schadlow spricht von einer</w:t>
      </w:r>
      <w:r w:rsidR="006618FF" w:rsidRPr="00623792">
        <w:rPr>
          <w:rStyle w:val="ekvlsungunterstrichen"/>
        </w:rPr>
        <w:tab/>
      </w:r>
      <w:r w:rsidR="006618FF">
        <w:rPr>
          <w:rStyle w:val="ekvlsungunterstrichen"/>
        </w:rPr>
        <w:t xml:space="preserve"> wachstumsfördernden, freiheitsliebenden Partnerschaft, die möglich sei.</w:t>
      </w:r>
      <w:r w:rsidR="00263449" w:rsidRPr="00263449">
        <w:rPr>
          <w:rStyle w:val="ekvlsungunterstrichen"/>
        </w:rPr>
        <w:t xml:space="preserve"> </w:t>
      </w:r>
      <w:r w:rsidR="00263449" w:rsidRPr="00623792">
        <w:rPr>
          <w:rStyle w:val="ekvlsungunterstrichen"/>
        </w:rPr>
        <w:tab/>
      </w:r>
      <w:r w:rsidR="006618FF" w:rsidRPr="006618FF">
        <w:rPr>
          <w:rStyle w:val="ekvlsungunterstrichen"/>
        </w:rPr>
        <w:t xml:space="preserve"> </w:t>
      </w:r>
    </w:p>
    <w:p w14:paraId="34F73828" w14:textId="46BFE59D" w:rsidR="007634C2" w:rsidRDefault="00263449" w:rsidP="006618FF">
      <w:pPr>
        <w:pStyle w:val="ekvschreiblinie"/>
        <w:rPr>
          <w:rStyle w:val="ekvlsungunterstrichen"/>
        </w:rPr>
      </w:pPr>
      <w:r>
        <w:rPr>
          <w:rStyle w:val="ekvlsungunterstrichen"/>
        </w:rPr>
        <w:t>In Handelsfragen könnten Amerika und Europa eine gemeinsame Strategie gegen China</w:t>
      </w:r>
      <w:r w:rsidRPr="00623792">
        <w:rPr>
          <w:rStyle w:val="ekvlsungunterstrichen"/>
        </w:rPr>
        <w:tab/>
      </w:r>
      <w:r>
        <w:rPr>
          <w:rStyle w:val="ekvlsungunterstrichen"/>
        </w:rPr>
        <w:t xml:space="preserve"> verolgen, um die Abhängigkeit bei kritischen Materialien zu reduzieren und der</w:t>
      </w:r>
      <w:r w:rsidRPr="00623792">
        <w:rPr>
          <w:rStyle w:val="ekvlsungunterstrichen"/>
        </w:rPr>
        <w:tab/>
      </w:r>
      <w:r>
        <w:rPr>
          <w:rStyle w:val="ekvlsungunterstrichen"/>
        </w:rPr>
        <w:t xml:space="preserve"> Deindustrialisierung entgegenzuwirken.</w:t>
      </w:r>
      <w:r w:rsidR="006618FF" w:rsidRPr="00623792">
        <w:rPr>
          <w:rStyle w:val="ekvlsungunterstrichen"/>
        </w:rPr>
        <w:tab/>
      </w:r>
    </w:p>
    <w:bookmarkEnd w:id="9"/>
    <w:p w14:paraId="33B5CC14" w14:textId="77777777" w:rsidR="00FB183E" w:rsidRPr="006B4E95" w:rsidRDefault="00FB183E" w:rsidP="006B4E95"/>
    <w:p w14:paraId="574C4CC4" w14:textId="45279C4A" w:rsidR="00AA679A" w:rsidRDefault="00FB183E" w:rsidP="00AA679A">
      <w:pPr>
        <w:pStyle w:val="ekvaufzhlung"/>
        <w:rPr>
          <w:i/>
          <w:iCs/>
        </w:rPr>
      </w:pPr>
      <w:bookmarkStart w:id="10" w:name="_Hlk182295062"/>
      <w:r>
        <w:rPr>
          <w:rStyle w:val="ekvnummerierung"/>
        </w:rPr>
        <w:t>8</w:t>
      </w:r>
      <w:r w:rsidRPr="00EB3018">
        <w:tab/>
      </w:r>
      <w:r w:rsidR="000E05ED">
        <w:t>Formuliere deine Antwort auf die Frage: „</w:t>
      </w:r>
      <w:r w:rsidR="000E05ED" w:rsidRPr="006B0753">
        <w:t>Sind die transatlantischen Beziehungen nach den Wahlen in den USA gefährdet?</w:t>
      </w:r>
      <w:r w:rsidR="000E05ED">
        <w:t>“</w:t>
      </w:r>
      <w:r w:rsidR="007634C2">
        <w:t xml:space="preserve">. Die Eingangsfragen können helfen, deine Gedanken zu ordnen. Verwende Formulierungen wie </w:t>
      </w:r>
      <w:r w:rsidR="007634C2" w:rsidRPr="007634C2">
        <w:rPr>
          <w:i/>
          <w:iCs/>
        </w:rPr>
        <w:t>Meiner Meinung nach …</w:t>
      </w:r>
      <w:r w:rsidR="007634C2">
        <w:t xml:space="preserve">; </w:t>
      </w:r>
      <w:r w:rsidR="007634C2" w:rsidRPr="007634C2">
        <w:rPr>
          <w:i/>
          <w:iCs/>
        </w:rPr>
        <w:t>Ich befürchte</w:t>
      </w:r>
      <w:r w:rsidR="006618FF">
        <w:rPr>
          <w:i/>
          <w:iCs/>
        </w:rPr>
        <w:t>/glaube</w:t>
      </w:r>
      <w:r w:rsidR="00263449">
        <w:rPr>
          <w:i/>
          <w:iCs/>
        </w:rPr>
        <w:t>/erwarte</w:t>
      </w:r>
      <w:r w:rsidR="007634C2" w:rsidRPr="007634C2">
        <w:rPr>
          <w:i/>
          <w:iCs/>
        </w:rPr>
        <w:t>, dass …</w:t>
      </w:r>
      <w:r w:rsidR="007634C2">
        <w:t xml:space="preserve">; </w:t>
      </w:r>
      <w:r w:rsidR="007634C2" w:rsidRPr="007634C2">
        <w:rPr>
          <w:i/>
          <w:iCs/>
        </w:rPr>
        <w:t>Einerseits …, andererseits …</w:t>
      </w:r>
    </w:p>
    <w:p w14:paraId="4898609B" w14:textId="77777777" w:rsidR="006618FF" w:rsidRDefault="006618FF" w:rsidP="007634C2">
      <w:pPr>
        <w:pStyle w:val="ekvschreiblinie"/>
        <w:rPr>
          <w:rStyle w:val="ekvlsungunterstrichen"/>
        </w:rPr>
      </w:pPr>
      <w:r>
        <w:rPr>
          <w:rStyle w:val="ekvlsungunterstrichen"/>
        </w:rPr>
        <w:t>Individuelle Schülerlösung. Möglicherweise beziehen die Schülerinnen und Schüler keine klar</w:t>
      </w:r>
      <w:r w:rsidRPr="00623792">
        <w:rPr>
          <w:rStyle w:val="ekvlsungunterstrichen"/>
        </w:rPr>
        <w:tab/>
      </w:r>
      <w:r>
        <w:rPr>
          <w:rStyle w:val="ekvlsungunterstrichen"/>
        </w:rPr>
        <w:t xml:space="preserve"> Entweder-oder-Position, sondern wägen verschiedene Argumente gegeneinander ab.</w:t>
      </w:r>
      <w:r w:rsidRPr="006618FF">
        <w:rPr>
          <w:rStyle w:val="ekvlsungunterstrichen"/>
        </w:rPr>
        <w:t xml:space="preserve"> </w:t>
      </w:r>
      <w:r w:rsidRPr="00623792">
        <w:rPr>
          <w:rStyle w:val="ekvlsungunterstrichen"/>
        </w:rPr>
        <w:tab/>
      </w:r>
    </w:p>
    <w:p w14:paraId="57EA48F0" w14:textId="3A64D050" w:rsidR="007634C2" w:rsidRDefault="007634C2" w:rsidP="007634C2">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51FD06BD" w14:textId="77777777" w:rsidR="007634C2" w:rsidRDefault="007634C2" w:rsidP="007634C2">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72F85B8C" w14:textId="77777777" w:rsidR="007634C2" w:rsidRDefault="007634C2" w:rsidP="007634C2">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3CDCF05D" w14:textId="77777777" w:rsidR="007634C2" w:rsidRDefault="007634C2" w:rsidP="007634C2">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02FDE5D9" w14:textId="77777777" w:rsidR="007634C2" w:rsidRDefault="007634C2" w:rsidP="007634C2">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616762F0" w14:textId="77777777" w:rsidR="007634C2" w:rsidRDefault="007634C2" w:rsidP="007634C2">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24BC19FE" w14:textId="77777777" w:rsidR="007634C2" w:rsidRDefault="007634C2" w:rsidP="007634C2">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62F32C72" w14:textId="3D84B7D5" w:rsidR="006618FF" w:rsidRDefault="007634C2" w:rsidP="006618FF">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bookmarkEnd w:id="10"/>
    </w:p>
    <w:p w14:paraId="75D3AC03" w14:textId="18BF0875" w:rsidR="007634C2" w:rsidRDefault="007634C2" w:rsidP="007634C2">
      <w:pPr>
        <w:pStyle w:val="ekvschreiblinie"/>
        <w:rPr>
          <w:rStyle w:val="ekvlsungunterstrichen"/>
        </w:rPr>
      </w:pPr>
    </w:p>
    <w:p w14:paraId="2529D053" w14:textId="77777777" w:rsidR="00AA679A" w:rsidRDefault="00AA679A" w:rsidP="007634C2">
      <w:pPr>
        <w:pStyle w:val="ekvaufzhlung"/>
        <w:ind w:left="0" w:firstLine="0"/>
      </w:pPr>
    </w:p>
    <w:p w14:paraId="4DBAA343" w14:textId="77777777" w:rsidR="000A7E9C" w:rsidRPr="00623792" w:rsidRDefault="000A7E9C" w:rsidP="00016285">
      <w:pPr>
        <w:pStyle w:val="ekvschreiblinie"/>
        <w:rPr>
          <w:rStyle w:val="ekvlsungunterstrichen"/>
        </w:rPr>
      </w:pPr>
    </w:p>
    <w:sectPr w:rsidR="000A7E9C" w:rsidRPr="00623792" w:rsidSect="001E3C70">
      <w:type w:val="continuous"/>
      <w:pgSz w:w="11906" w:h="16838" w:code="9"/>
      <w:pgMar w:top="454" w:right="1276" w:bottom="1531" w:left="1276" w:header="454" w:footer="454" w:gutter="0"/>
      <w:cols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43465E" w14:textId="77777777" w:rsidR="006E1124" w:rsidRDefault="006E1124" w:rsidP="003C599D">
      <w:pPr>
        <w:spacing w:line="240" w:lineRule="auto"/>
      </w:pPr>
      <w:r>
        <w:separator/>
      </w:r>
    </w:p>
  </w:endnote>
  <w:endnote w:type="continuationSeparator" w:id="0">
    <w:p w14:paraId="3991149E" w14:textId="77777777" w:rsidR="006E1124" w:rsidRDefault="006E1124"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1647D" w14:textId="77777777" w:rsidR="0084754E" w:rsidRDefault="0084754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786"/>
      <w:gridCol w:w="6350"/>
    </w:tblGrid>
    <w:tr w:rsidR="00FB2172" w:rsidRPr="00F42294" w14:paraId="338C059C" w14:textId="77777777" w:rsidTr="004442DE">
      <w:trPr>
        <w:trHeight w:hRule="exact" w:val="680"/>
      </w:trPr>
      <w:tc>
        <w:tcPr>
          <w:tcW w:w="864" w:type="dxa"/>
          <w:noWrap/>
        </w:tcPr>
        <w:p w14:paraId="768F0698" w14:textId="77777777" w:rsidR="00FB2172" w:rsidRPr="00913892" w:rsidRDefault="00FB2172" w:rsidP="005E4C30">
          <w:pPr>
            <w:pStyle w:val="ekvpaginabild"/>
            <w:jc w:val="both"/>
          </w:pPr>
          <w:r w:rsidRPr="00913892">
            <w:rPr>
              <w:noProof/>
              <w:lang w:eastAsia="de-DE"/>
            </w:rPr>
            <w:drawing>
              <wp:inline distT="0" distB="0" distL="0" distR="0" wp14:anchorId="6AB1BBD4" wp14:editId="3F7FB1D2">
                <wp:extent cx="468000" cy="234000"/>
                <wp:effectExtent l="0" t="0" r="8255" b="0"/>
                <wp:docPr id="628297400" name="Grafik 6282974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786" w:type="dxa"/>
          <w:noWrap/>
          <w:tcMar>
            <w:right w:w="57" w:type="dxa"/>
          </w:tcMar>
        </w:tcPr>
        <w:p w14:paraId="67FCF3B2" w14:textId="0BC6D3D6" w:rsidR="00FB2172" w:rsidRPr="00913892" w:rsidRDefault="00FB2172" w:rsidP="00554EDA">
          <w:pPr>
            <w:pStyle w:val="ekvpagina"/>
          </w:pPr>
          <w:r w:rsidRPr="00913892">
            <w:t xml:space="preserve">© Ernst Klett Verlag GmbH, </w:t>
          </w:r>
          <w:r>
            <w:t>Stuttgart 202</w:t>
          </w:r>
          <w:r w:rsidR="00435246">
            <w:t>4</w:t>
          </w:r>
          <w:r>
            <w:t xml:space="preserve"> </w:t>
          </w:r>
          <w:r w:rsidRPr="00913892">
            <w:t>| www.klett.de | Alle Rechte vorbehalten. Von dieser Druckvorlage ist die Vervielfältigung für den eigenen Unterrichtsgebrauch gestattet. Die Kopiergebühren sind abgegolten.</w:t>
          </w:r>
        </w:p>
      </w:tc>
      <w:tc>
        <w:tcPr>
          <w:tcW w:w="6350" w:type="dxa"/>
          <w:noWrap/>
        </w:tcPr>
        <w:p w14:paraId="5B00C2A9" w14:textId="77777777" w:rsidR="002D4FBE" w:rsidRDefault="008C6A06" w:rsidP="008C6A06">
          <w:pPr>
            <w:pStyle w:val="ekvquelle"/>
          </w:pPr>
          <w:r w:rsidRPr="008C6A06">
            <w:rPr>
              <w:rStyle w:val="ekvquellefett"/>
            </w:rPr>
            <w:t xml:space="preserve">Autorin: </w:t>
          </w:r>
          <w:r w:rsidR="00E041C7">
            <w:rPr>
              <w:rStyle w:val="ekvquellefett"/>
              <w:b w:val="0"/>
            </w:rPr>
            <w:t>Redaktion</w:t>
          </w:r>
          <w:r w:rsidR="002D4FBE" w:rsidRPr="005D481B">
            <w:t xml:space="preserve"> </w:t>
          </w:r>
        </w:p>
        <w:p w14:paraId="1EE16935" w14:textId="2660649E" w:rsidR="008C6A06" w:rsidRDefault="002D4FBE" w:rsidP="008C6A06">
          <w:pPr>
            <w:pStyle w:val="ekvquelle"/>
          </w:pPr>
          <w:r w:rsidRPr="005D481B">
            <w:t>Programmbereich Gesellschaftswissenschaften</w:t>
          </w:r>
        </w:p>
        <w:p w14:paraId="0CC80194" w14:textId="75CFAEDA" w:rsidR="0084754E" w:rsidRDefault="0071705E" w:rsidP="00B213E3">
          <w:pPr>
            <w:pStyle w:val="ekvquelle"/>
            <w:rPr>
              <w:bCs/>
            </w:rPr>
          </w:pPr>
          <w:r>
            <w:rPr>
              <w:rStyle w:val="ekvquellefett"/>
            </w:rPr>
            <w:t>Bildquelle</w:t>
          </w:r>
          <w:r w:rsidR="0084754E">
            <w:rPr>
              <w:rStyle w:val="ekvquellefett"/>
            </w:rPr>
            <w:t>n</w:t>
          </w:r>
          <w:r>
            <w:rPr>
              <w:rStyle w:val="ekvquellefett"/>
            </w:rPr>
            <w:t xml:space="preserve">: </w:t>
          </w:r>
          <w:r w:rsidR="00810076" w:rsidRPr="00EB68FE">
            <w:rPr>
              <w:rStyle w:val="ekvquellefett"/>
              <w:b w:val="0"/>
              <w:bCs/>
            </w:rPr>
            <w:t>(</w:t>
          </w:r>
          <w:r w:rsidR="00C774CC">
            <w:rPr>
              <w:rStyle w:val="ekvquellefett"/>
              <w:b w:val="0"/>
              <w:bCs/>
            </w:rPr>
            <w:t xml:space="preserve">Sprechblase </w:t>
          </w:r>
          <w:r w:rsidR="00C774CC" w:rsidRPr="0071705E">
            <w:rPr>
              <w:rStyle w:val="ekvquellefett"/>
              <w:b w:val="0"/>
              <w:bCs/>
            </w:rPr>
            <w:t>Debatte des Monats</w:t>
          </w:r>
          <w:r w:rsidR="00810076">
            <w:rPr>
              <w:rStyle w:val="ekvquellefett"/>
              <w:b w:val="0"/>
              <w:bCs/>
            </w:rPr>
            <w:t>)</w:t>
          </w:r>
          <w:r w:rsidR="00B213E3">
            <w:rPr>
              <w:rStyle w:val="ekvquellefett"/>
              <w:b w:val="0"/>
              <w:bCs/>
            </w:rPr>
            <w:t xml:space="preserve"> </w:t>
          </w:r>
          <w:r w:rsidR="00B213E3" w:rsidRPr="00B213E3">
            <w:rPr>
              <w:bCs/>
            </w:rPr>
            <w:t>Ernst Klett Verlag GmbH, Stuttgart</w:t>
          </w:r>
          <w:r w:rsidR="00CB2221">
            <w:rPr>
              <w:bCs/>
            </w:rPr>
            <w:t xml:space="preserve">; </w:t>
          </w:r>
        </w:p>
        <w:p w14:paraId="2EA1BE36" w14:textId="3822CA99" w:rsidR="0071705E" w:rsidRPr="00B213E3" w:rsidRDefault="00CB2221" w:rsidP="00B213E3">
          <w:pPr>
            <w:pStyle w:val="ekvquelle"/>
            <w:rPr>
              <w:rStyle w:val="ekvquellefett"/>
              <w:b w:val="0"/>
              <w:bCs/>
            </w:rPr>
          </w:pPr>
          <w:r>
            <w:rPr>
              <w:bCs/>
            </w:rPr>
            <w:t>(</w:t>
          </w:r>
          <w:r w:rsidR="0084754E">
            <w:rPr>
              <w:bCs/>
            </w:rPr>
            <w:t xml:space="preserve">Aufgabe 2 </w:t>
          </w:r>
          <w:r>
            <w:rPr>
              <w:bCs/>
            </w:rPr>
            <w:t xml:space="preserve">Mindmap) </w:t>
          </w:r>
          <w:r w:rsidR="00DE76B9">
            <w:rPr>
              <w:bCs/>
            </w:rPr>
            <w:t>Klett-Archiv</w:t>
          </w:r>
          <w:r w:rsidR="0084754E">
            <w:rPr>
              <w:bCs/>
            </w:rPr>
            <w:t xml:space="preserve">; </w:t>
          </w:r>
          <w:r w:rsidR="0084754E" w:rsidRPr="00B213E3">
            <w:rPr>
              <w:bCs/>
            </w:rPr>
            <w:t>Ernst Klett Verlag GmbH, Stuttgart</w:t>
          </w:r>
        </w:p>
        <w:p w14:paraId="3A1E4666" w14:textId="521CAC51" w:rsidR="002D4FBE" w:rsidRPr="008C6A06" w:rsidRDefault="002D4FBE" w:rsidP="008C6A06">
          <w:pPr>
            <w:pStyle w:val="ekvquelle"/>
            <w:rPr>
              <w:rStyle w:val="ekvquellefett"/>
              <w:b w:val="0"/>
            </w:rPr>
          </w:pPr>
          <w:r>
            <w:rPr>
              <w:rStyle w:val="ekvquellefett"/>
            </w:rPr>
            <w:t>Medienspiegel:</w:t>
          </w:r>
          <w:r>
            <w:rPr>
              <w:rStyle w:val="ekvquellefett"/>
              <w:b w:val="0"/>
            </w:rPr>
            <w:t xml:space="preserve"> </w:t>
          </w:r>
          <w:hyperlink r:id="rId2" w:history="1">
            <w:r w:rsidR="006B0753" w:rsidRPr="006B0753">
              <w:rPr>
                <w:rStyle w:val="Hyperlink"/>
              </w:rPr>
              <w:t>https://buzzard.org/322391</w:t>
            </w:r>
          </w:hyperlink>
          <w:r>
            <w:rPr>
              <w:rStyle w:val="ekvquellefett"/>
              <w:b w:val="0"/>
            </w:rPr>
            <w:t xml:space="preserve"> (</w:t>
          </w:r>
          <w:r w:rsidRPr="002D4FBE">
            <w:rPr>
              <w:rStyle w:val="ekvquellefett"/>
              <w:b w:val="0"/>
            </w:rPr>
            <w:t>Der Link führt auf eine Webseite außerhalb des Angebots des Ernst Klett Verlags</w:t>
          </w:r>
          <w:r>
            <w:rPr>
              <w:rStyle w:val="ekvquellefett"/>
              <w:b w:val="0"/>
            </w:rPr>
            <w:t>.)</w:t>
          </w:r>
        </w:p>
        <w:p w14:paraId="605EE535" w14:textId="00779A00" w:rsidR="00FB2172" w:rsidRPr="00913892" w:rsidRDefault="00FB2172" w:rsidP="00913892">
          <w:pPr>
            <w:pStyle w:val="ekvpagina"/>
          </w:pPr>
        </w:p>
      </w:tc>
    </w:tr>
  </w:tbl>
  <w:p w14:paraId="1DC005F8" w14:textId="77777777" w:rsidR="00565F8B" w:rsidRDefault="00565F8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B0FFE" w14:textId="77777777" w:rsidR="0084754E" w:rsidRDefault="0084754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BA67E7" w14:textId="77777777" w:rsidR="006E1124" w:rsidRDefault="006E1124" w:rsidP="003C599D">
      <w:pPr>
        <w:spacing w:line="240" w:lineRule="auto"/>
      </w:pPr>
      <w:r>
        <w:separator/>
      </w:r>
    </w:p>
  </w:footnote>
  <w:footnote w:type="continuationSeparator" w:id="0">
    <w:p w14:paraId="2C2FF5E0" w14:textId="77777777" w:rsidR="006E1124" w:rsidRDefault="006E1124"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67467" w14:textId="77777777" w:rsidR="0084754E" w:rsidRDefault="0084754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01"/>
      <w:gridCol w:w="3746"/>
      <w:gridCol w:w="1288"/>
      <w:gridCol w:w="1986"/>
      <w:gridCol w:w="2316"/>
      <w:gridCol w:w="863"/>
    </w:tblGrid>
    <w:tr w:rsidR="004E7D54" w:rsidRPr="00C172AE" w14:paraId="640003EA" w14:textId="77777777" w:rsidTr="004E7D54">
      <w:trPr>
        <w:trHeight w:hRule="exact" w:val="510"/>
      </w:trPr>
      <w:tc>
        <w:tcPr>
          <w:tcW w:w="818" w:type="dxa"/>
          <w:tcBorders>
            <w:top w:val="nil"/>
            <w:bottom w:val="nil"/>
            <w:right w:val="nil"/>
          </w:tcBorders>
          <w:noWrap/>
          <w:vAlign w:val="bottom"/>
        </w:tcPr>
        <w:p w14:paraId="653D5F2D" w14:textId="77777777" w:rsidR="004E7D54" w:rsidRPr="00AE65F6" w:rsidRDefault="004E7D54" w:rsidP="004E7D54">
          <w:pPr>
            <w:pageBreakBefore/>
            <w:rPr>
              <w:color w:val="FFFFFF" w:themeColor="background1"/>
            </w:rPr>
          </w:pPr>
        </w:p>
      </w:tc>
      <w:tc>
        <w:tcPr>
          <w:tcW w:w="3856" w:type="dxa"/>
          <w:tcBorders>
            <w:top w:val="nil"/>
            <w:left w:val="nil"/>
            <w:bottom w:val="nil"/>
            <w:right w:val="nil"/>
          </w:tcBorders>
          <w:noWrap/>
          <w:vAlign w:val="bottom"/>
        </w:tcPr>
        <w:p w14:paraId="7E793230" w14:textId="3006A3B6" w:rsidR="004E7D54" w:rsidRPr="007C1230" w:rsidRDefault="004E7D54" w:rsidP="004E7D54">
          <w:pPr>
            <w:pStyle w:val="ekvkolumnentitel"/>
          </w:pPr>
          <w:r>
            <w:t>Name:</w:t>
          </w:r>
        </w:p>
      </w:tc>
      <w:tc>
        <w:tcPr>
          <w:tcW w:w="1321" w:type="dxa"/>
          <w:tcBorders>
            <w:top w:val="nil"/>
            <w:left w:val="nil"/>
            <w:bottom w:val="nil"/>
            <w:right w:val="nil"/>
          </w:tcBorders>
          <w:noWrap/>
          <w:vAlign w:val="bottom"/>
        </w:tcPr>
        <w:p w14:paraId="0A874A69" w14:textId="216DFA69" w:rsidR="004E7D54" w:rsidRPr="007C1230" w:rsidRDefault="004E7D54" w:rsidP="004E7D54">
          <w:pPr>
            <w:pStyle w:val="ekvkolumnentitel"/>
          </w:pPr>
          <w:r>
            <w:t>Klasse:</w:t>
          </w:r>
        </w:p>
      </w:tc>
      <w:tc>
        <w:tcPr>
          <w:tcW w:w="2041" w:type="dxa"/>
          <w:tcBorders>
            <w:top w:val="nil"/>
            <w:left w:val="nil"/>
            <w:bottom w:val="nil"/>
            <w:right w:val="nil"/>
          </w:tcBorders>
          <w:noWrap/>
          <w:vAlign w:val="bottom"/>
        </w:tcPr>
        <w:p w14:paraId="033E5213" w14:textId="239F0548" w:rsidR="004E7D54" w:rsidRPr="007C1230" w:rsidRDefault="004E7D54" w:rsidP="004E7D54">
          <w:pPr>
            <w:pStyle w:val="ekvkolumnentitel"/>
          </w:pPr>
          <w:r>
            <w:t>Datum:</w:t>
          </w:r>
        </w:p>
      </w:tc>
      <w:tc>
        <w:tcPr>
          <w:tcW w:w="2381" w:type="dxa"/>
          <w:tcBorders>
            <w:top w:val="nil"/>
            <w:left w:val="nil"/>
            <w:bottom w:val="nil"/>
            <w:right w:val="nil"/>
          </w:tcBorders>
          <w:noWrap/>
          <w:vAlign w:val="bottom"/>
        </w:tcPr>
        <w:p w14:paraId="08DF51A9" w14:textId="0B9A860B" w:rsidR="004E7D54" w:rsidRPr="007C1230" w:rsidRDefault="004E7D54" w:rsidP="004E7D54">
          <w:pPr>
            <w:pStyle w:val="ekvkvnummer"/>
          </w:pPr>
        </w:p>
      </w:tc>
      <w:tc>
        <w:tcPr>
          <w:tcW w:w="883" w:type="dxa"/>
          <w:tcBorders>
            <w:top w:val="nil"/>
            <w:left w:val="nil"/>
            <w:bottom w:val="nil"/>
          </w:tcBorders>
          <w:noWrap/>
          <w:vAlign w:val="bottom"/>
        </w:tcPr>
        <w:p w14:paraId="7A4C810F" w14:textId="049CF0CD" w:rsidR="004E7D54" w:rsidRPr="007636A0" w:rsidRDefault="004E7D54" w:rsidP="004E7D54">
          <w:pPr>
            <w:pStyle w:val="ekvkapitel"/>
            <w:rPr>
              <w:color w:val="FFFFFF" w:themeColor="background1"/>
            </w:rPr>
          </w:pPr>
        </w:p>
      </w:tc>
    </w:tr>
    <w:tr w:rsidR="004E7D54" w:rsidRPr="00BF17F2" w14:paraId="0658581C" w14:textId="77777777" w:rsidTr="000518B5">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FA31314" w14:textId="77777777" w:rsidR="004E7D54" w:rsidRPr="00BF17F2" w:rsidRDefault="004E7D54" w:rsidP="004E7D54">
          <w:pPr>
            <w:rPr>
              <w:color w:val="FFFFFF" w:themeColor="background1"/>
            </w:rPr>
          </w:pPr>
        </w:p>
      </w:tc>
      <w:tc>
        <w:tcPr>
          <w:tcW w:w="10182" w:type="dxa"/>
          <w:gridSpan w:val="5"/>
          <w:tcBorders>
            <w:left w:val="nil"/>
            <w:bottom w:val="nil"/>
          </w:tcBorders>
          <w:noWrap/>
          <w:vAlign w:val="bottom"/>
        </w:tcPr>
        <w:p w14:paraId="5E1FD5C2" w14:textId="77777777" w:rsidR="004E7D54" w:rsidRPr="00BF17F2" w:rsidRDefault="004E7D54" w:rsidP="004E7D54">
          <w:pPr>
            <w:rPr>
              <w:color w:val="FFFFFF" w:themeColor="background1"/>
            </w:rPr>
          </w:pPr>
        </w:p>
      </w:tc>
    </w:tr>
  </w:tbl>
  <w:p w14:paraId="6CA7D7D5" w14:textId="77777777" w:rsidR="0095179E" w:rsidRDefault="0095179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FA842" w14:textId="3FB7629C" w:rsidR="0095179E" w:rsidRDefault="0095179E">
    <w:pPr>
      <w:pStyle w:val="Kopfzeile"/>
    </w:pPr>
  </w:p>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5179E" w:rsidRPr="00C172AE" w14:paraId="2EE0AC75" w14:textId="77777777" w:rsidTr="000518B5">
      <w:trPr>
        <w:trHeight w:hRule="exact" w:val="510"/>
      </w:trPr>
      <w:tc>
        <w:tcPr>
          <w:tcW w:w="818" w:type="dxa"/>
          <w:tcBorders>
            <w:top w:val="nil"/>
            <w:bottom w:val="nil"/>
            <w:right w:val="nil"/>
          </w:tcBorders>
          <w:noWrap/>
          <w:vAlign w:val="bottom"/>
        </w:tcPr>
        <w:p w14:paraId="3826CAE9" w14:textId="77777777" w:rsidR="0095179E" w:rsidRPr="00AE65F6" w:rsidRDefault="0095179E" w:rsidP="0095179E">
          <w:pPr>
            <w:pageBreakBefore/>
            <w:rPr>
              <w:color w:val="FFFFFF" w:themeColor="background1"/>
            </w:rPr>
          </w:pPr>
        </w:p>
      </w:tc>
      <w:tc>
        <w:tcPr>
          <w:tcW w:w="3856" w:type="dxa"/>
          <w:tcBorders>
            <w:top w:val="nil"/>
            <w:left w:val="nil"/>
            <w:bottom w:val="nil"/>
            <w:right w:val="nil"/>
          </w:tcBorders>
          <w:noWrap/>
          <w:vAlign w:val="bottom"/>
        </w:tcPr>
        <w:p w14:paraId="43432BCE" w14:textId="77777777" w:rsidR="0095179E" w:rsidRPr="007C1230" w:rsidRDefault="0095179E" w:rsidP="0095179E">
          <w:pPr>
            <w:pStyle w:val="ekvkolumnentitel"/>
          </w:pPr>
          <w:r w:rsidRPr="00BF7636">
            <w:t>Globale Herausforderungen</w:t>
          </w:r>
        </w:p>
      </w:tc>
      <w:tc>
        <w:tcPr>
          <w:tcW w:w="1321" w:type="dxa"/>
          <w:tcBorders>
            <w:top w:val="nil"/>
            <w:left w:val="nil"/>
            <w:bottom w:val="nil"/>
            <w:right w:val="nil"/>
          </w:tcBorders>
          <w:noWrap/>
          <w:vAlign w:val="bottom"/>
        </w:tcPr>
        <w:p w14:paraId="02F44B8A" w14:textId="77777777" w:rsidR="0095179E" w:rsidRPr="007C1230" w:rsidRDefault="0095179E" w:rsidP="0095179E">
          <w:pPr>
            <w:pStyle w:val="ekvkolumnentitel"/>
          </w:pPr>
        </w:p>
      </w:tc>
      <w:tc>
        <w:tcPr>
          <w:tcW w:w="2041" w:type="dxa"/>
          <w:tcBorders>
            <w:top w:val="nil"/>
            <w:left w:val="nil"/>
            <w:bottom w:val="nil"/>
            <w:right w:val="nil"/>
          </w:tcBorders>
          <w:noWrap/>
          <w:vAlign w:val="bottom"/>
        </w:tcPr>
        <w:p w14:paraId="7102AE78" w14:textId="77777777" w:rsidR="0095179E" w:rsidRPr="007C1230" w:rsidRDefault="0095179E" w:rsidP="0095179E">
          <w:pPr>
            <w:pStyle w:val="ekvkolumnentitel"/>
          </w:pPr>
        </w:p>
      </w:tc>
      <w:tc>
        <w:tcPr>
          <w:tcW w:w="2081" w:type="dxa"/>
          <w:tcBorders>
            <w:top w:val="nil"/>
            <w:left w:val="nil"/>
            <w:bottom w:val="nil"/>
            <w:right w:val="nil"/>
          </w:tcBorders>
          <w:noWrap/>
          <w:vAlign w:val="bottom"/>
        </w:tcPr>
        <w:p w14:paraId="0EEC1A6D" w14:textId="77777777" w:rsidR="0095179E" w:rsidRPr="007C1230" w:rsidRDefault="0095179E" w:rsidP="0095179E">
          <w:pPr>
            <w:pStyle w:val="ekvkvnummer"/>
          </w:pPr>
          <w:r w:rsidRPr="007C1230">
            <w:t xml:space="preserve">KV </w:t>
          </w:r>
          <w:r>
            <w:t>1</w:t>
          </w:r>
        </w:p>
      </w:tc>
      <w:tc>
        <w:tcPr>
          <w:tcW w:w="883" w:type="dxa"/>
          <w:tcBorders>
            <w:top w:val="nil"/>
            <w:left w:val="nil"/>
            <w:bottom w:val="nil"/>
          </w:tcBorders>
          <w:noWrap/>
          <w:vAlign w:val="bottom"/>
        </w:tcPr>
        <w:p w14:paraId="12BE7023" w14:textId="77777777" w:rsidR="0095179E" w:rsidRPr="007636A0" w:rsidRDefault="0095179E" w:rsidP="0095179E">
          <w:pPr>
            <w:pStyle w:val="ekvkapitel"/>
            <w:rPr>
              <w:color w:val="FFFFFF" w:themeColor="background1"/>
            </w:rPr>
          </w:pPr>
          <w:r>
            <w:t>1</w:t>
          </w:r>
        </w:p>
      </w:tc>
    </w:tr>
    <w:tr w:rsidR="0095179E" w:rsidRPr="00BF17F2" w14:paraId="7D809A7C" w14:textId="77777777" w:rsidTr="000518B5">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C44D1C0" w14:textId="77777777" w:rsidR="0095179E" w:rsidRPr="00BF17F2" w:rsidRDefault="0095179E" w:rsidP="0095179E">
          <w:pPr>
            <w:rPr>
              <w:color w:val="FFFFFF" w:themeColor="background1"/>
            </w:rPr>
          </w:pPr>
        </w:p>
      </w:tc>
      <w:tc>
        <w:tcPr>
          <w:tcW w:w="10182" w:type="dxa"/>
          <w:gridSpan w:val="5"/>
          <w:tcBorders>
            <w:left w:val="nil"/>
            <w:bottom w:val="nil"/>
          </w:tcBorders>
          <w:noWrap/>
          <w:vAlign w:val="bottom"/>
        </w:tcPr>
        <w:p w14:paraId="772FBD5D" w14:textId="77777777" w:rsidR="0095179E" w:rsidRPr="00BF17F2" w:rsidRDefault="0095179E" w:rsidP="0095179E">
          <w:pPr>
            <w:rPr>
              <w:color w:val="FFFFFF" w:themeColor="background1"/>
            </w:rPr>
          </w:pPr>
        </w:p>
      </w:tc>
    </w:tr>
  </w:tbl>
  <w:p w14:paraId="5DA1F0E0" w14:textId="48C16E75" w:rsidR="0095179E" w:rsidRDefault="0095179E">
    <w:pPr>
      <w:pStyle w:val="Kopfzeile"/>
    </w:pPr>
  </w:p>
  <w:p w14:paraId="4CA1C952" w14:textId="77777777" w:rsidR="0095179E" w:rsidRDefault="0095179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E45982"/>
    <w:multiLevelType w:val="hybridMultilevel"/>
    <w:tmpl w:val="0A98A88E"/>
    <w:lvl w:ilvl="0" w:tplc="C616BC16">
      <w:numFmt w:val="bullet"/>
      <w:lvlText w:val="–"/>
      <w:lvlJc w:val="left"/>
      <w:pPr>
        <w:ind w:left="417" w:hanging="360"/>
      </w:pPr>
      <w:rPr>
        <w:rFonts w:ascii="Arial" w:eastAsiaTheme="minorHAnsi" w:hAnsi="Arial" w:cs="Arial" w:hint="default"/>
      </w:rPr>
    </w:lvl>
    <w:lvl w:ilvl="1" w:tplc="04070003" w:tentative="1">
      <w:start w:val="1"/>
      <w:numFmt w:val="bullet"/>
      <w:lvlText w:val="o"/>
      <w:lvlJc w:val="left"/>
      <w:pPr>
        <w:ind w:left="1137" w:hanging="360"/>
      </w:pPr>
      <w:rPr>
        <w:rFonts w:ascii="Courier New" w:hAnsi="Courier New" w:cs="Courier New" w:hint="default"/>
      </w:rPr>
    </w:lvl>
    <w:lvl w:ilvl="2" w:tplc="04070005" w:tentative="1">
      <w:start w:val="1"/>
      <w:numFmt w:val="bullet"/>
      <w:lvlText w:val=""/>
      <w:lvlJc w:val="left"/>
      <w:pPr>
        <w:ind w:left="1857" w:hanging="360"/>
      </w:pPr>
      <w:rPr>
        <w:rFonts w:ascii="Wingdings" w:hAnsi="Wingdings" w:hint="default"/>
      </w:rPr>
    </w:lvl>
    <w:lvl w:ilvl="3" w:tplc="04070001" w:tentative="1">
      <w:start w:val="1"/>
      <w:numFmt w:val="bullet"/>
      <w:lvlText w:val=""/>
      <w:lvlJc w:val="left"/>
      <w:pPr>
        <w:ind w:left="2577" w:hanging="360"/>
      </w:pPr>
      <w:rPr>
        <w:rFonts w:ascii="Symbol" w:hAnsi="Symbol" w:hint="default"/>
      </w:rPr>
    </w:lvl>
    <w:lvl w:ilvl="4" w:tplc="04070003" w:tentative="1">
      <w:start w:val="1"/>
      <w:numFmt w:val="bullet"/>
      <w:lvlText w:val="o"/>
      <w:lvlJc w:val="left"/>
      <w:pPr>
        <w:ind w:left="3297" w:hanging="360"/>
      </w:pPr>
      <w:rPr>
        <w:rFonts w:ascii="Courier New" w:hAnsi="Courier New" w:cs="Courier New" w:hint="default"/>
      </w:rPr>
    </w:lvl>
    <w:lvl w:ilvl="5" w:tplc="04070005" w:tentative="1">
      <w:start w:val="1"/>
      <w:numFmt w:val="bullet"/>
      <w:lvlText w:val=""/>
      <w:lvlJc w:val="left"/>
      <w:pPr>
        <w:ind w:left="4017" w:hanging="360"/>
      </w:pPr>
      <w:rPr>
        <w:rFonts w:ascii="Wingdings" w:hAnsi="Wingdings" w:hint="default"/>
      </w:rPr>
    </w:lvl>
    <w:lvl w:ilvl="6" w:tplc="04070001" w:tentative="1">
      <w:start w:val="1"/>
      <w:numFmt w:val="bullet"/>
      <w:lvlText w:val=""/>
      <w:lvlJc w:val="left"/>
      <w:pPr>
        <w:ind w:left="4737" w:hanging="360"/>
      </w:pPr>
      <w:rPr>
        <w:rFonts w:ascii="Symbol" w:hAnsi="Symbol" w:hint="default"/>
      </w:rPr>
    </w:lvl>
    <w:lvl w:ilvl="7" w:tplc="04070003" w:tentative="1">
      <w:start w:val="1"/>
      <w:numFmt w:val="bullet"/>
      <w:lvlText w:val="o"/>
      <w:lvlJc w:val="left"/>
      <w:pPr>
        <w:ind w:left="5457" w:hanging="360"/>
      </w:pPr>
      <w:rPr>
        <w:rFonts w:ascii="Courier New" w:hAnsi="Courier New" w:cs="Courier New" w:hint="default"/>
      </w:rPr>
    </w:lvl>
    <w:lvl w:ilvl="8" w:tplc="04070005" w:tentative="1">
      <w:start w:val="1"/>
      <w:numFmt w:val="bullet"/>
      <w:lvlText w:val=""/>
      <w:lvlJc w:val="left"/>
      <w:pPr>
        <w:ind w:left="6177" w:hanging="360"/>
      </w:pPr>
      <w:rPr>
        <w:rFonts w:ascii="Wingdings" w:hAnsi="Wingdings" w:hint="default"/>
      </w:rPr>
    </w:lvl>
  </w:abstractNum>
  <w:num w:numId="1" w16cid:durableId="1016811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9D1"/>
    <w:rsid w:val="000040E2"/>
    <w:rsid w:val="000107D6"/>
    <w:rsid w:val="000115A9"/>
    <w:rsid w:val="00014D7E"/>
    <w:rsid w:val="00015960"/>
    <w:rsid w:val="00015DFA"/>
    <w:rsid w:val="00016285"/>
    <w:rsid w:val="0002009E"/>
    <w:rsid w:val="00020440"/>
    <w:rsid w:val="000307B4"/>
    <w:rsid w:val="00032645"/>
    <w:rsid w:val="00034F4D"/>
    <w:rsid w:val="00035074"/>
    <w:rsid w:val="00035DF8"/>
    <w:rsid w:val="00037566"/>
    <w:rsid w:val="0004181C"/>
    <w:rsid w:val="00043523"/>
    <w:rsid w:val="000520A2"/>
    <w:rsid w:val="000523D4"/>
    <w:rsid w:val="00053A9D"/>
    <w:rsid w:val="00053B2F"/>
    <w:rsid w:val="00053C22"/>
    <w:rsid w:val="00054678"/>
    <w:rsid w:val="00054A93"/>
    <w:rsid w:val="00060050"/>
    <w:rsid w:val="0006258C"/>
    <w:rsid w:val="00062D31"/>
    <w:rsid w:val="0006383A"/>
    <w:rsid w:val="000779C3"/>
    <w:rsid w:val="000812E6"/>
    <w:rsid w:val="000831DE"/>
    <w:rsid w:val="00090AB2"/>
    <w:rsid w:val="0009125F"/>
    <w:rsid w:val="000928AA"/>
    <w:rsid w:val="00092E87"/>
    <w:rsid w:val="000939F5"/>
    <w:rsid w:val="00094F01"/>
    <w:rsid w:val="000A51A5"/>
    <w:rsid w:val="000A641A"/>
    <w:rsid w:val="000A7892"/>
    <w:rsid w:val="000A7E9C"/>
    <w:rsid w:val="000B03D8"/>
    <w:rsid w:val="000B098D"/>
    <w:rsid w:val="000B2DD0"/>
    <w:rsid w:val="000B37E1"/>
    <w:rsid w:val="000B5FE5"/>
    <w:rsid w:val="000B6DE0"/>
    <w:rsid w:val="000B77CC"/>
    <w:rsid w:val="000B7BD3"/>
    <w:rsid w:val="000C11E0"/>
    <w:rsid w:val="000C1DA6"/>
    <w:rsid w:val="000C64EC"/>
    <w:rsid w:val="000C77CA"/>
    <w:rsid w:val="000D0ACC"/>
    <w:rsid w:val="000D40DE"/>
    <w:rsid w:val="000D4791"/>
    <w:rsid w:val="000D5ADE"/>
    <w:rsid w:val="000D6400"/>
    <w:rsid w:val="000D6F20"/>
    <w:rsid w:val="000E05ED"/>
    <w:rsid w:val="000E343E"/>
    <w:rsid w:val="000F21E8"/>
    <w:rsid w:val="000F5341"/>
    <w:rsid w:val="000F6468"/>
    <w:rsid w:val="000F7910"/>
    <w:rsid w:val="00103057"/>
    <w:rsid w:val="00107D77"/>
    <w:rsid w:val="001105E2"/>
    <w:rsid w:val="00115A0B"/>
    <w:rsid w:val="00116EF2"/>
    <w:rsid w:val="00121CA0"/>
    <w:rsid w:val="00123918"/>
    <w:rsid w:val="00124062"/>
    <w:rsid w:val="00126C2B"/>
    <w:rsid w:val="00131417"/>
    <w:rsid w:val="00133624"/>
    <w:rsid w:val="001347E8"/>
    <w:rsid w:val="00137DDD"/>
    <w:rsid w:val="00140765"/>
    <w:rsid w:val="00140B24"/>
    <w:rsid w:val="00142BB3"/>
    <w:rsid w:val="001524C9"/>
    <w:rsid w:val="00161B4B"/>
    <w:rsid w:val="0016216B"/>
    <w:rsid w:val="001641FA"/>
    <w:rsid w:val="0016475A"/>
    <w:rsid w:val="00165ECC"/>
    <w:rsid w:val="00167367"/>
    <w:rsid w:val="0017018F"/>
    <w:rsid w:val="00182050"/>
    <w:rsid w:val="00182B7D"/>
    <w:rsid w:val="001845AC"/>
    <w:rsid w:val="00186577"/>
    <w:rsid w:val="00186866"/>
    <w:rsid w:val="00186B05"/>
    <w:rsid w:val="00190B65"/>
    <w:rsid w:val="00193A18"/>
    <w:rsid w:val="00195C55"/>
    <w:rsid w:val="001A0339"/>
    <w:rsid w:val="001A3936"/>
    <w:rsid w:val="001A5BD5"/>
    <w:rsid w:val="001B4400"/>
    <w:rsid w:val="001B454A"/>
    <w:rsid w:val="001C1AD5"/>
    <w:rsid w:val="001C2DC7"/>
    <w:rsid w:val="001C3792"/>
    <w:rsid w:val="001C499E"/>
    <w:rsid w:val="001C6C8F"/>
    <w:rsid w:val="001D1169"/>
    <w:rsid w:val="001D1337"/>
    <w:rsid w:val="001D2674"/>
    <w:rsid w:val="001D39FD"/>
    <w:rsid w:val="001D7522"/>
    <w:rsid w:val="001D7E89"/>
    <w:rsid w:val="001E2A8E"/>
    <w:rsid w:val="001E3B78"/>
    <w:rsid w:val="001E3C70"/>
    <w:rsid w:val="001E485B"/>
    <w:rsid w:val="001E773B"/>
    <w:rsid w:val="001F1E3D"/>
    <w:rsid w:val="001F2E14"/>
    <w:rsid w:val="001F2E59"/>
    <w:rsid w:val="001F53F1"/>
    <w:rsid w:val="0020055A"/>
    <w:rsid w:val="00201AA1"/>
    <w:rsid w:val="00205239"/>
    <w:rsid w:val="002066AB"/>
    <w:rsid w:val="00211DFD"/>
    <w:rsid w:val="00214764"/>
    <w:rsid w:val="00216D91"/>
    <w:rsid w:val="00223717"/>
    <w:rsid w:val="00224063"/>
    <w:rsid w:val="002240EA"/>
    <w:rsid w:val="002266E8"/>
    <w:rsid w:val="0022707C"/>
    <w:rsid w:val="002277D2"/>
    <w:rsid w:val="002301FF"/>
    <w:rsid w:val="00230C7C"/>
    <w:rsid w:val="00232213"/>
    <w:rsid w:val="002324A5"/>
    <w:rsid w:val="00232772"/>
    <w:rsid w:val="00235A3B"/>
    <w:rsid w:val="00235C7F"/>
    <w:rsid w:val="0024196A"/>
    <w:rsid w:val="00242DF7"/>
    <w:rsid w:val="00245DA5"/>
    <w:rsid w:val="00246F77"/>
    <w:rsid w:val="00251189"/>
    <w:rsid w:val="002511F6"/>
    <w:rsid w:val="002527A5"/>
    <w:rsid w:val="00253B35"/>
    <w:rsid w:val="002548B1"/>
    <w:rsid w:val="00255466"/>
    <w:rsid w:val="00255FE3"/>
    <w:rsid w:val="00260B8C"/>
    <w:rsid w:val="002610EC"/>
    <w:rsid w:val="002613E6"/>
    <w:rsid w:val="00261D9E"/>
    <w:rsid w:val="0026295C"/>
    <w:rsid w:val="00263449"/>
    <w:rsid w:val="0026581E"/>
    <w:rsid w:val="00265927"/>
    <w:rsid w:val="00280525"/>
    <w:rsid w:val="0028107C"/>
    <w:rsid w:val="0028231D"/>
    <w:rsid w:val="002825AE"/>
    <w:rsid w:val="002839A0"/>
    <w:rsid w:val="00287B24"/>
    <w:rsid w:val="00287DC0"/>
    <w:rsid w:val="00291485"/>
    <w:rsid w:val="00292470"/>
    <w:rsid w:val="00292B85"/>
    <w:rsid w:val="002A25AE"/>
    <w:rsid w:val="002B3DF1"/>
    <w:rsid w:val="002B5A77"/>
    <w:rsid w:val="002B64EA"/>
    <w:rsid w:val="002B7179"/>
    <w:rsid w:val="002C039B"/>
    <w:rsid w:val="002C1AC5"/>
    <w:rsid w:val="002C3A9F"/>
    <w:rsid w:val="002C5D15"/>
    <w:rsid w:val="002C7C42"/>
    <w:rsid w:val="002D22F2"/>
    <w:rsid w:val="002D2ABB"/>
    <w:rsid w:val="002D3A41"/>
    <w:rsid w:val="002D41F4"/>
    <w:rsid w:val="002D4FBE"/>
    <w:rsid w:val="002D6A31"/>
    <w:rsid w:val="002D7B0C"/>
    <w:rsid w:val="002D7B42"/>
    <w:rsid w:val="002E163A"/>
    <w:rsid w:val="002E21C3"/>
    <w:rsid w:val="002E5D51"/>
    <w:rsid w:val="002F1328"/>
    <w:rsid w:val="002F1C7E"/>
    <w:rsid w:val="00302866"/>
    <w:rsid w:val="00303084"/>
    <w:rsid w:val="00303749"/>
    <w:rsid w:val="00304833"/>
    <w:rsid w:val="00304EF8"/>
    <w:rsid w:val="00307C8D"/>
    <w:rsid w:val="00307DDF"/>
    <w:rsid w:val="00313596"/>
    <w:rsid w:val="00313FD8"/>
    <w:rsid w:val="00314970"/>
    <w:rsid w:val="00315EA9"/>
    <w:rsid w:val="00320087"/>
    <w:rsid w:val="003204BA"/>
    <w:rsid w:val="00321063"/>
    <w:rsid w:val="00323D7C"/>
    <w:rsid w:val="0032667B"/>
    <w:rsid w:val="00331D08"/>
    <w:rsid w:val="003323B5"/>
    <w:rsid w:val="00336839"/>
    <w:rsid w:val="003373EF"/>
    <w:rsid w:val="0034336A"/>
    <w:rsid w:val="00347D7C"/>
    <w:rsid w:val="00350FBE"/>
    <w:rsid w:val="00354F71"/>
    <w:rsid w:val="00355187"/>
    <w:rsid w:val="00357BFF"/>
    <w:rsid w:val="003611D5"/>
    <w:rsid w:val="00362B02"/>
    <w:rsid w:val="0036404C"/>
    <w:rsid w:val="00364D77"/>
    <w:rsid w:val="003653D5"/>
    <w:rsid w:val="003714AA"/>
    <w:rsid w:val="00376A0A"/>
    <w:rsid w:val="00380B14"/>
    <w:rsid w:val="0038356B"/>
    <w:rsid w:val="00384305"/>
    <w:rsid w:val="003853EC"/>
    <w:rsid w:val="0039268F"/>
    <w:rsid w:val="00392F9B"/>
    <w:rsid w:val="00394595"/>
    <w:rsid w:val="003945FF"/>
    <w:rsid w:val="0039465E"/>
    <w:rsid w:val="003A1A19"/>
    <w:rsid w:val="003A5B0C"/>
    <w:rsid w:val="003A65A3"/>
    <w:rsid w:val="003A7F57"/>
    <w:rsid w:val="003B0ED0"/>
    <w:rsid w:val="003B348E"/>
    <w:rsid w:val="003B3ED5"/>
    <w:rsid w:val="003B5B19"/>
    <w:rsid w:val="003C138E"/>
    <w:rsid w:val="003C39DC"/>
    <w:rsid w:val="003C599D"/>
    <w:rsid w:val="003C5D54"/>
    <w:rsid w:val="003D3D68"/>
    <w:rsid w:val="003D5FE8"/>
    <w:rsid w:val="003D70F5"/>
    <w:rsid w:val="003E137A"/>
    <w:rsid w:val="003E21AC"/>
    <w:rsid w:val="003E226B"/>
    <w:rsid w:val="003E2C6A"/>
    <w:rsid w:val="003E561F"/>
    <w:rsid w:val="003E56D3"/>
    <w:rsid w:val="003E6330"/>
    <w:rsid w:val="003E7B62"/>
    <w:rsid w:val="003E7BB5"/>
    <w:rsid w:val="003F0467"/>
    <w:rsid w:val="003F362F"/>
    <w:rsid w:val="00400837"/>
    <w:rsid w:val="00400EF0"/>
    <w:rsid w:val="00405D0B"/>
    <w:rsid w:val="00411B18"/>
    <w:rsid w:val="004136AD"/>
    <w:rsid w:val="00415632"/>
    <w:rsid w:val="0042107E"/>
    <w:rsid w:val="0042135B"/>
    <w:rsid w:val="00424375"/>
    <w:rsid w:val="00435246"/>
    <w:rsid w:val="00435E3B"/>
    <w:rsid w:val="00436154"/>
    <w:rsid w:val="0043670C"/>
    <w:rsid w:val="004372DD"/>
    <w:rsid w:val="00441088"/>
    <w:rsid w:val="00441724"/>
    <w:rsid w:val="0044185E"/>
    <w:rsid w:val="00446431"/>
    <w:rsid w:val="0044660D"/>
    <w:rsid w:val="00446B8E"/>
    <w:rsid w:val="00450F07"/>
    <w:rsid w:val="00454148"/>
    <w:rsid w:val="00454AC0"/>
    <w:rsid w:val="00455DAC"/>
    <w:rsid w:val="004621B3"/>
    <w:rsid w:val="0046364F"/>
    <w:rsid w:val="00465073"/>
    <w:rsid w:val="0047057E"/>
    <w:rsid w:val="0047060D"/>
    <w:rsid w:val="0047471A"/>
    <w:rsid w:val="00475402"/>
    <w:rsid w:val="00481CB1"/>
    <w:rsid w:val="004834CE"/>
    <w:rsid w:val="00483A7A"/>
    <w:rsid w:val="00483D65"/>
    <w:rsid w:val="00484394"/>
    <w:rsid w:val="00486B3D"/>
    <w:rsid w:val="004870C1"/>
    <w:rsid w:val="00490692"/>
    <w:rsid w:val="004919B7"/>
    <w:rsid w:val="004925F2"/>
    <w:rsid w:val="004A66C3"/>
    <w:rsid w:val="004A66CF"/>
    <w:rsid w:val="004B227C"/>
    <w:rsid w:val="004B45D7"/>
    <w:rsid w:val="004B4AC8"/>
    <w:rsid w:val="004D62BC"/>
    <w:rsid w:val="004D6D01"/>
    <w:rsid w:val="004E3969"/>
    <w:rsid w:val="004E7D54"/>
    <w:rsid w:val="004F51AC"/>
    <w:rsid w:val="00501528"/>
    <w:rsid w:val="00501B24"/>
    <w:rsid w:val="005050DF"/>
    <w:rsid w:val="005069C1"/>
    <w:rsid w:val="00510343"/>
    <w:rsid w:val="00514229"/>
    <w:rsid w:val="005156EC"/>
    <w:rsid w:val="005168A4"/>
    <w:rsid w:val="0052117E"/>
    <w:rsid w:val="00521B91"/>
    <w:rsid w:val="005237DD"/>
    <w:rsid w:val="005252D2"/>
    <w:rsid w:val="005275A2"/>
    <w:rsid w:val="00530C92"/>
    <w:rsid w:val="00535AD8"/>
    <w:rsid w:val="00537D3A"/>
    <w:rsid w:val="00543227"/>
    <w:rsid w:val="00547103"/>
    <w:rsid w:val="005479FA"/>
    <w:rsid w:val="00550815"/>
    <w:rsid w:val="0055101A"/>
    <w:rsid w:val="00552A4F"/>
    <w:rsid w:val="00554442"/>
    <w:rsid w:val="00554EDA"/>
    <w:rsid w:val="005559D3"/>
    <w:rsid w:val="005600B0"/>
    <w:rsid w:val="00560848"/>
    <w:rsid w:val="005640A5"/>
    <w:rsid w:val="00565F8B"/>
    <w:rsid w:val="0057200E"/>
    <w:rsid w:val="00572A0F"/>
    <w:rsid w:val="00574F3E"/>
    <w:rsid w:val="00574FE0"/>
    <w:rsid w:val="00576D2D"/>
    <w:rsid w:val="00577EEB"/>
    <w:rsid w:val="00583FC8"/>
    <w:rsid w:val="00584CA5"/>
    <w:rsid w:val="00584F88"/>
    <w:rsid w:val="00587DF4"/>
    <w:rsid w:val="0059796F"/>
    <w:rsid w:val="005979D1"/>
    <w:rsid w:val="00597E2F"/>
    <w:rsid w:val="005A192C"/>
    <w:rsid w:val="005A3FB2"/>
    <w:rsid w:val="005A6D94"/>
    <w:rsid w:val="005B08AC"/>
    <w:rsid w:val="005B6C9C"/>
    <w:rsid w:val="005B78DD"/>
    <w:rsid w:val="005C047C"/>
    <w:rsid w:val="005C0FBD"/>
    <w:rsid w:val="005C1C83"/>
    <w:rsid w:val="005C400B"/>
    <w:rsid w:val="005C49D0"/>
    <w:rsid w:val="005D367A"/>
    <w:rsid w:val="005D3E99"/>
    <w:rsid w:val="005D481B"/>
    <w:rsid w:val="005D79B8"/>
    <w:rsid w:val="005E15AC"/>
    <w:rsid w:val="005E2580"/>
    <w:rsid w:val="005E39F5"/>
    <w:rsid w:val="005E4C30"/>
    <w:rsid w:val="005F2AB3"/>
    <w:rsid w:val="005F3914"/>
    <w:rsid w:val="005F439D"/>
    <w:rsid w:val="005F511A"/>
    <w:rsid w:val="0060030C"/>
    <w:rsid w:val="006011EC"/>
    <w:rsid w:val="006039D7"/>
    <w:rsid w:val="00603AD5"/>
    <w:rsid w:val="00605B68"/>
    <w:rsid w:val="00605CF6"/>
    <w:rsid w:val="00607C73"/>
    <w:rsid w:val="0061724A"/>
    <w:rsid w:val="006201CB"/>
    <w:rsid w:val="00622F6B"/>
    <w:rsid w:val="0062328D"/>
    <w:rsid w:val="00623871"/>
    <w:rsid w:val="00627765"/>
    <w:rsid w:val="00627A02"/>
    <w:rsid w:val="00632CBE"/>
    <w:rsid w:val="0064692C"/>
    <w:rsid w:val="00650512"/>
    <w:rsid w:val="00650AC4"/>
    <w:rsid w:val="006510F3"/>
    <w:rsid w:val="00653F68"/>
    <w:rsid w:val="0065513D"/>
    <w:rsid w:val="00656F58"/>
    <w:rsid w:val="006618FF"/>
    <w:rsid w:val="006678D3"/>
    <w:rsid w:val="00671894"/>
    <w:rsid w:val="006739C2"/>
    <w:rsid w:val="00673FCD"/>
    <w:rsid w:val="00677E49"/>
    <w:rsid w:val="006802C4"/>
    <w:rsid w:val="00682184"/>
    <w:rsid w:val="0068429A"/>
    <w:rsid w:val="00685211"/>
    <w:rsid w:val="00685FDD"/>
    <w:rsid w:val="006912DC"/>
    <w:rsid w:val="00693676"/>
    <w:rsid w:val="00697115"/>
    <w:rsid w:val="006A0877"/>
    <w:rsid w:val="006A30C9"/>
    <w:rsid w:val="006A5611"/>
    <w:rsid w:val="006A71DE"/>
    <w:rsid w:val="006A76D7"/>
    <w:rsid w:val="006A7BDB"/>
    <w:rsid w:val="006B00AD"/>
    <w:rsid w:val="006B0753"/>
    <w:rsid w:val="006B2D23"/>
    <w:rsid w:val="006B3EF4"/>
    <w:rsid w:val="006B4E95"/>
    <w:rsid w:val="006B5118"/>
    <w:rsid w:val="006B6247"/>
    <w:rsid w:val="006C26A4"/>
    <w:rsid w:val="006C425C"/>
    <w:rsid w:val="006C4E52"/>
    <w:rsid w:val="006C6A77"/>
    <w:rsid w:val="006C6D78"/>
    <w:rsid w:val="006D1F6D"/>
    <w:rsid w:val="006D4099"/>
    <w:rsid w:val="006D49F0"/>
    <w:rsid w:val="006D4F16"/>
    <w:rsid w:val="006D7F2E"/>
    <w:rsid w:val="006E1124"/>
    <w:rsid w:val="006E235E"/>
    <w:rsid w:val="006E2E3B"/>
    <w:rsid w:val="006F0D3C"/>
    <w:rsid w:val="006F0EEB"/>
    <w:rsid w:val="006F2EDC"/>
    <w:rsid w:val="006F72F5"/>
    <w:rsid w:val="00704625"/>
    <w:rsid w:val="007073B7"/>
    <w:rsid w:val="00707FD3"/>
    <w:rsid w:val="00710718"/>
    <w:rsid w:val="0071249D"/>
    <w:rsid w:val="007135B1"/>
    <w:rsid w:val="00715A9A"/>
    <w:rsid w:val="00716152"/>
    <w:rsid w:val="0071705E"/>
    <w:rsid w:val="0072030B"/>
    <w:rsid w:val="00720747"/>
    <w:rsid w:val="00720DA1"/>
    <w:rsid w:val="00721C30"/>
    <w:rsid w:val="007228A6"/>
    <w:rsid w:val="00722BE8"/>
    <w:rsid w:val="00724064"/>
    <w:rsid w:val="007244CC"/>
    <w:rsid w:val="007277C2"/>
    <w:rsid w:val="0073042D"/>
    <w:rsid w:val="007319BB"/>
    <w:rsid w:val="0073238D"/>
    <w:rsid w:val="00733A44"/>
    <w:rsid w:val="0074087D"/>
    <w:rsid w:val="00741417"/>
    <w:rsid w:val="00745BC6"/>
    <w:rsid w:val="007507F9"/>
    <w:rsid w:val="00751B0E"/>
    <w:rsid w:val="00753740"/>
    <w:rsid w:val="00755E22"/>
    <w:rsid w:val="00760770"/>
    <w:rsid w:val="00760C41"/>
    <w:rsid w:val="00760E78"/>
    <w:rsid w:val="007619B6"/>
    <w:rsid w:val="007634C2"/>
    <w:rsid w:val="007636A0"/>
    <w:rsid w:val="007661BA"/>
    <w:rsid w:val="00766405"/>
    <w:rsid w:val="0076691A"/>
    <w:rsid w:val="00772DA9"/>
    <w:rsid w:val="00773DAF"/>
    <w:rsid w:val="00774621"/>
    <w:rsid w:val="00775322"/>
    <w:rsid w:val="0077760F"/>
    <w:rsid w:val="007814C9"/>
    <w:rsid w:val="00781D45"/>
    <w:rsid w:val="00785220"/>
    <w:rsid w:val="00787700"/>
    <w:rsid w:val="00794685"/>
    <w:rsid w:val="00797B18"/>
    <w:rsid w:val="007A18E0"/>
    <w:rsid w:val="007A2F5A"/>
    <w:rsid w:val="007A5AA1"/>
    <w:rsid w:val="007B33D1"/>
    <w:rsid w:val="007B6E6D"/>
    <w:rsid w:val="007C1230"/>
    <w:rsid w:val="007D0512"/>
    <w:rsid w:val="007D186F"/>
    <w:rsid w:val="007E4589"/>
    <w:rsid w:val="007E4DDC"/>
    <w:rsid w:val="007E53F9"/>
    <w:rsid w:val="007E5E71"/>
    <w:rsid w:val="007F1B9A"/>
    <w:rsid w:val="007F3BA2"/>
    <w:rsid w:val="00800D00"/>
    <w:rsid w:val="00801B7F"/>
    <w:rsid w:val="00802B80"/>
    <w:rsid w:val="00802E02"/>
    <w:rsid w:val="00806BF7"/>
    <w:rsid w:val="00810076"/>
    <w:rsid w:val="00815A76"/>
    <w:rsid w:val="00816953"/>
    <w:rsid w:val="00816D4D"/>
    <w:rsid w:val="0082136B"/>
    <w:rsid w:val="00822A31"/>
    <w:rsid w:val="00826DDD"/>
    <w:rsid w:val="008273B7"/>
    <w:rsid w:val="008277EF"/>
    <w:rsid w:val="00833C80"/>
    <w:rsid w:val="00834F74"/>
    <w:rsid w:val="00841792"/>
    <w:rsid w:val="008423E5"/>
    <w:rsid w:val="008437ED"/>
    <w:rsid w:val="0084417B"/>
    <w:rsid w:val="008443FA"/>
    <w:rsid w:val="00844EC9"/>
    <w:rsid w:val="00845485"/>
    <w:rsid w:val="00845881"/>
    <w:rsid w:val="008474B0"/>
    <w:rsid w:val="0084754E"/>
    <w:rsid w:val="008477F0"/>
    <w:rsid w:val="008478B1"/>
    <w:rsid w:val="00850EC8"/>
    <w:rsid w:val="00851354"/>
    <w:rsid w:val="0085333C"/>
    <w:rsid w:val="00854D77"/>
    <w:rsid w:val="008576F6"/>
    <w:rsid w:val="00857713"/>
    <w:rsid w:val="00862C21"/>
    <w:rsid w:val="00864F8E"/>
    <w:rsid w:val="00871C64"/>
    <w:rsid w:val="00872DD6"/>
    <w:rsid w:val="00874376"/>
    <w:rsid w:val="00877D9D"/>
    <w:rsid w:val="00881E17"/>
    <w:rsid w:val="00882053"/>
    <w:rsid w:val="008942A2"/>
    <w:rsid w:val="0089491E"/>
    <w:rsid w:val="0089534A"/>
    <w:rsid w:val="008A1BEF"/>
    <w:rsid w:val="008A28F2"/>
    <w:rsid w:val="008A529C"/>
    <w:rsid w:val="008B446A"/>
    <w:rsid w:val="008B5E47"/>
    <w:rsid w:val="008C0880"/>
    <w:rsid w:val="008C27FD"/>
    <w:rsid w:val="008C6A06"/>
    <w:rsid w:val="008C7D81"/>
    <w:rsid w:val="008D08E5"/>
    <w:rsid w:val="008D3CE0"/>
    <w:rsid w:val="008D5BE9"/>
    <w:rsid w:val="008D7327"/>
    <w:rsid w:val="008D7FDC"/>
    <w:rsid w:val="008E0A7B"/>
    <w:rsid w:val="008E4B7A"/>
    <w:rsid w:val="008E6248"/>
    <w:rsid w:val="008F6EDE"/>
    <w:rsid w:val="00902002"/>
    <w:rsid w:val="00902CEB"/>
    <w:rsid w:val="009064C0"/>
    <w:rsid w:val="009078CB"/>
    <w:rsid w:val="00907EC2"/>
    <w:rsid w:val="00912A0A"/>
    <w:rsid w:val="00913598"/>
    <w:rsid w:val="00913892"/>
    <w:rsid w:val="00920DBF"/>
    <w:rsid w:val="009215E3"/>
    <w:rsid w:val="00924E56"/>
    <w:rsid w:val="00934AB4"/>
    <w:rsid w:val="00936C6F"/>
    <w:rsid w:val="00936CF0"/>
    <w:rsid w:val="00942106"/>
    <w:rsid w:val="0094260D"/>
    <w:rsid w:val="00946121"/>
    <w:rsid w:val="0095179E"/>
    <w:rsid w:val="009526E9"/>
    <w:rsid w:val="00952A59"/>
    <w:rsid w:val="00952B21"/>
    <w:rsid w:val="0095311F"/>
    <w:rsid w:val="009548E2"/>
    <w:rsid w:val="00956783"/>
    <w:rsid w:val="00957248"/>
    <w:rsid w:val="00957969"/>
    <w:rsid w:val="00961EEE"/>
    <w:rsid w:val="00962A35"/>
    <w:rsid w:val="00962A4D"/>
    <w:rsid w:val="009634E9"/>
    <w:rsid w:val="00964253"/>
    <w:rsid w:val="00964A22"/>
    <w:rsid w:val="009656E9"/>
    <w:rsid w:val="00967C71"/>
    <w:rsid w:val="00967E19"/>
    <w:rsid w:val="009717D7"/>
    <w:rsid w:val="00976E17"/>
    <w:rsid w:val="00977556"/>
    <w:rsid w:val="009800AB"/>
    <w:rsid w:val="00981DFC"/>
    <w:rsid w:val="00985264"/>
    <w:rsid w:val="009856A1"/>
    <w:rsid w:val="00985FF3"/>
    <w:rsid w:val="00990D91"/>
    <w:rsid w:val="009915B2"/>
    <w:rsid w:val="009918FC"/>
    <w:rsid w:val="00992B92"/>
    <w:rsid w:val="009A056D"/>
    <w:rsid w:val="009A17FC"/>
    <w:rsid w:val="009A2869"/>
    <w:rsid w:val="009A50D4"/>
    <w:rsid w:val="009A6948"/>
    <w:rsid w:val="009A7614"/>
    <w:rsid w:val="009A7A85"/>
    <w:rsid w:val="009B6B7F"/>
    <w:rsid w:val="009B7A5B"/>
    <w:rsid w:val="009C016F"/>
    <w:rsid w:val="009C26DF"/>
    <w:rsid w:val="009C2A7B"/>
    <w:rsid w:val="009C3C75"/>
    <w:rsid w:val="009D3963"/>
    <w:rsid w:val="009E09E1"/>
    <w:rsid w:val="009E17E1"/>
    <w:rsid w:val="009E1BBE"/>
    <w:rsid w:val="009E40E8"/>
    <w:rsid w:val="009E45C5"/>
    <w:rsid w:val="009E47B1"/>
    <w:rsid w:val="009F003E"/>
    <w:rsid w:val="009F0109"/>
    <w:rsid w:val="009F01E9"/>
    <w:rsid w:val="009F0744"/>
    <w:rsid w:val="009F1185"/>
    <w:rsid w:val="009F3BB8"/>
    <w:rsid w:val="00A00B56"/>
    <w:rsid w:val="00A024FF"/>
    <w:rsid w:val="00A03869"/>
    <w:rsid w:val="00A05E18"/>
    <w:rsid w:val="00A06EFE"/>
    <w:rsid w:val="00A07B2A"/>
    <w:rsid w:val="00A13F07"/>
    <w:rsid w:val="00A170E5"/>
    <w:rsid w:val="00A20E5D"/>
    <w:rsid w:val="00A2146F"/>
    <w:rsid w:val="00A22154"/>
    <w:rsid w:val="00A238E9"/>
    <w:rsid w:val="00A23A1D"/>
    <w:rsid w:val="00A23E76"/>
    <w:rsid w:val="00A26B32"/>
    <w:rsid w:val="00A26D00"/>
    <w:rsid w:val="00A27593"/>
    <w:rsid w:val="00A35787"/>
    <w:rsid w:val="00A3685C"/>
    <w:rsid w:val="00A3778E"/>
    <w:rsid w:val="00A42173"/>
    <w:rsid w:val="00A43B4C"/>
    <w:rsid w:val="00A478DC"/>
    <w:rsid w:val="00A55B51"/>
    <w:rsid w:val="00A5658B"/>
    <w:rsid w:val="00A701AF"/>
    <w:rsid w:val="00A7092B"/>
    <w:rsid w:val="00A7137C"/>
    <w:rsid w:val="00A75504"/>
    <w:rsid w:val="00A75824"/>
    <w:rsid w:val="00A763DD"/>
    <w:rsid w:val="00A83EBE"/>
    <w:rsid w:val="00A848F8"/>
    <w:rsid w:val="00A8594A"/>
    <w:rsid w:val="00A8687B"/>
    <w:rsid w:val="00A9101D"/>
    <w:rsid w:val="00A92B79"/>
    <w:rsid w:val="00A9695B"/>
    <w:rsid w:val="00A977E8"/>
    <w:rsid w:val="00A97820"/>
    <w:rsid w:val="00A97ABB"/>
    <w:rsid w:val="00AA3E8B"/>
    <w:rsid w:val="00AA5A5A"/>
    <w:rsid w:val="00AA679A"/>
    <w:rsid w:val="00AA7222"/>
    <w:rsid w:val="00AB05CF"/>
    <w:rsid w:val="00AB0DA8"/>
    <w:rsid w:val="00AB18CA"/>
    <w:rsid w:val="00AB5327"/>
    <w:rsid w:val="00AB6AE5"/>
    <w:rsid w:val="00AB7619"/>
    <w:rsid w:val="00AC01E7"/>
    <w:rsid w:val="00AC4530"/>
    <w:rsid w:val="00AC7B89"/>
    <w:rsid w:val="00AD1C6C"/>
    <w:rsid w:val="00AD4116"/>
    <w:rsid w:val="00AD4D22"/>
    <w:rsid w:val="00AE2D6C"/>
    <w:rsid w:val="00AE65F6"/>
    <w:rsid w:val="00AF053E"/>
    <w:rsid w:val="00AF5727"/>
    <w:rsid w:val="00AF7EA8"/>
    <w:rsid w:val="00B00587"/>
    <w:rsid w:val="00B02EC0"/>
    <w:rsid w:val="00B039E8"/>
    <w:rsid w:val="00B06519"/>
    <w:rsid w:val="00B10401"/>
    <w:rsid w:val="00B14B45"/>
    <w:rsid w:val="00B155E8"/>
    <w:rsid w:val="00B15F75"/>
    <w:rsid w:val="00B16898"/>
    <w:rsid w:val="00B213E3"/>
    <w:rsid w:val="00B2194E"/>
    <w:rsid w:val="00B31F29"/>
    <w:rsid w:val="00B32DAF"/>
    <w:rsid w:val="00B3499A"/>
    <w:rsid w:val="00B3773F"/>
    <w:rsid w:val="00B377B7"/>
    <w:rsid w:val="00B37E68"/>
    <w:rsid w:val="00B411E4"/>
    <w:rsid w:val="00B468CC"/>
    <w:rsid w:val="00B469C6"/>
    <w:rsid w:val="00B515A1"/>
    <w:rsid w:val="00B52FB3"/>
    <w:rsid w:val="00B54655"/>
    <w:rsid w:val="00B6045F"/>
    <w:rsid w:val="00B60BEA"/>
    <w:rsid w:val="00B62521"/>
    <w:rsid w:val="00B635D3"/>
    <w:rsid w:val="00B7242A"/>
    <w:rsid w:val="00B8071F"/>
    <w:rsid w:val="00B81FB6"/>
    <w:rsid w:val="00B82B4E"/>
    <w:rsid w:val="00B8420E"/>
    <w:rsid w:val="00B90750"/>
    <w:rsid w:val="00B90CE1"/>
    <w:rsid w:val="00BA1A23"/>
    <w:rsid w:val="00BA2134"/>
    <w:rsid w:val="00BA4568"/>
    <w:rsid w:val="00BA5E8D"/>
    <w:rsid w:val="00BA64FF"/>
    <w:rsid w:val="00BA7083"/>
    <w:rsid w:val="00BB2F2F"/>
    <w:rsid w:val="00BC13D5"/>
    <w:rsid w:val="00BC2025"/>
    <w:rsid w:val="00BC2CD2"/>
    <w:rsid w:val="00BC6483"/>
    <w:rsid w:val="00BC69E3"/>
    <w:rsid w:val="00BC7335"/>
    <w:rsid w:val="00BD2538"/>
    <w:rsid w:val="00BD4D14"/>
    <w:rsid w:val="00BD542D"/>
    <w:rsid w:val="00BD6E66"/>
    <w:rsid w:val="00BD6F0B"/>
    <w:rsid w:val="00BE1962"/>
    <w:rsid w:val="00BE4821"/>
    <w:rsid w:val="00BE4BC1"/>
    <w:rsid w:val="00BF17F2"/>
    <w:rsid w:val="00BF7636"/>
    <w:rsid w:val="00C00404"/>
    <w:rsid w:val="00C00540"/>
    <w:rsid w:val="00C02C9E"/>
    <w:rsid w:val="00C1073C"/>
    <w:rsid w:val="00C10F4F"/>
    <w:rsid w:val="00C172AE"/>
    <w:rsid w:val="00C17BE6"/>
    <w:rsid w:val="00C2206D"/>
    <w:rsid w:val="00C23D63"/>
    <w:rsid w:val="00C2723D"/>
    <w:rsid w:val="00C33DE5"/>
    <w:rsid w:val="00C343F5"/>
    <w:rsid w:val="00C40555"/>
    <w:rsid w:val="00C408D0"/>
    <w:rsid w:val="00C40D51"/>
    <w:rsid w:val="00C429A6"/>
    <w:rsid w:val="00C454E8"/>
    <w:rsid w:val="00C45D3B"/>
    <w:rsid w:val="00C46602"/>
    <w:rsid w:val="00C46BF4"/>
    <w:rsid w:val="00C504F8"/>
    <w:rsid w:val="00C52804"/>
    <w:rsid w:val="00C52A99"/>
    <w:rsid w:val="00C52AB7"/>
    <w:rsid w:val="00C53D30"/>
    <w:rsid w:val="00C61654"/>
    <w:rsid w:val="00C70F84"/>
    <w:rsid w:val="00C727B3"/>
    <w:rsid w:val="00C72A98"/>
    <w:rsid w:val="00C72BA2"/>
    <w:rsid w:val="00C75239"/>
    <w:rsid w:val="00C774CC"/>
    <w:rsid w:val="00C84216"/>
    <w:rsid w:val="00C847AD"/>
    <w:rsid w:val="00C84E4C"/>
    <w:rsid w:val="00C862F5"/>
    <w:rsid w:val="00C87044"/>
    <w:rsid w:val="00C94D17"/>
    <w:rsid w:val="00C97EB2"/>
    <w:rsid w:val="00CA0E73"/>
    <w:rsid w:val="00CA4F47"/>
    <w:rsid w:val="00CB17F5"/>
    <w:rsid w:val="00CB2221"/>
    <w:rsid w:val="00CB27C6"/>
    <w:rsid w:val="00CB463B"/>
    <w:rsid w:val="00CB5646"/>
    <w:rsid w:val="00CB5B82"/>
    <w:rsid w:val="00CB782D"/>
    <w:rsid w:val="00CC54E0"/>
    <w:rsid w:val="00CC65A8"/>
    <w:rsid w:val="00CC7DBB"/>
    <w:rsid w:val="00CD2710"/>
    <w:rsid w:val="00CD4219"/>
    <w:rsid w:val="00CD5490"/>
    <w:rsid w:val="00CD6369"/>
    <w:rsid w:val="00CD7C1A"/>
    <w:rsid w:val="00CE2A37"/>
    <w:rsid w:val="00CE3E54"/>
    <w:rsid w:val="00CE5495"/>
    <w:rsid w:val="00CF2E1A"/>
    <w:rsid w:val="00CF6EC0"/>
    <w:rsid w:val="00CF715C"/>
    <w:rsid w:val="00D022EC"/>
    <w:rsid w:val="00D05217"/>
    <w:rsid w:val="00D05E91"/>
    <w:rsid w:val="00D06182"/>
    <w:rsid w:val="00D10F26"/>
    <w:rsid w:val="00D125BD"/>
    <w:rsid w:val="00D12661"/>
    <w:rsid w:val="00D14F61"/>
    <w:rsid w:val="00D1582D"/>
    <w:rsid w:val="00D1630C"/>
    <w:rsid w:val="00D23E5B"/>
    <w:rsid w:val="00D25694"/>
    <w:rsid w:val="00D2569D"/>
    <w:rsid w:val="00D27A1B"/>
    <w:rsid w:val="00D30806"/>
    <w:rsid w:val="00D34DC1"/>
    <w:rsid w:val="00D35F40"/>
    <w:rsid w:val="00D403F7"/>
    <w:rsid w:val="00D40687"/>
    <w:rsid w:val="00D40CED"/>
    <w:rsid w:val="00D42356"/>
    <w:rsid w:val="00D547AE"/>
    <w:rsid w:val="00D559DE"/>
    <w:rsid w:val="00D56FEB"/>
    <w:rsid w:val="00D6115B"/>
    <w:rsid w:val="00D61DD0"/>
    <w:rsid w:val="00D62096"/>
    <w:rsid w:val="00D627E5"/>
    <w:rsid w:val="00D649B5"/>
    <w:rsid w:val="00D66E63"/>
    <w:rsid w:val="00D71365"/>
    <w:rsid w:val="00D71A61"/>
    <w:rsid w:val="00D73523"/>
    <w:rsid w:val="00D74E3E"/>
    <w:rsid w:val="00D758EA"/>
    <w:rsid w:val="00D7771B"/>
    <w:rsid w:val="00D77D4C"/>
    <w:rsid w:val="00D830E8"/>
    <w:rsid w:val="00D84240"/>
    <w:rsid w:val="00D85120"/>
    <w:rsid w:val="00D86A30"/>
    <w:rsid w:val="00D87609"/>
    <w:rsid w:val="00D8777A"/>
    <w:rsid w:val="00D87F0E"/>
    <w:rsid w:val="00D9201C"/>
    <w:rsid w:val="00D92EAD"/>
    <w:rsid w:val="00D94CC2"/>
    <w:rsid w:val="00D953DB"/>
    <w:rsid w:val="00DA1633"/>
    <w:rsid w:val="00DA29C3"/>
    <w:rsid w:val="00DA3C1D"/>
    <w:rsid w:val="00DA6422"/>
    <w:rsid w:val="00DA796F"/>
    <w:rsid w:val="00DB0557"/>
    <w:rsid w:val="00DB2C80"/>
    <w:rsid w:val="00DB3F00"/>
    <w:rsid w:val="00DC2340"/>
    <w:rsid w:val="00DC2A50"/>
    <w:rsid w:val="00DC30DA"/>
    <w:rsid w:val="00DD24EA"/>
    <w:rsid w:val="00DE287B"/>
    <w:rsid w:val="00DE603B"/>
    <w:rsid w:val="00DE76B9"/>
    <w:rsid w:val="00DF129D"/>
    <w:rsid w:val="00DF37D2"/>
    <w:rsid w:val="00DF4371"/>
    <w:rsid w:val="00DF625F"/>
    <w:rsid w:val="00DF74DB"/>
    <w:rsid w:val="00E01841"/>
    <w:rsid w:val="00E041C7"/>
    <w:rsid w:val="00E045FD"/>
    <w:rsid w:val="00E05976"/>
    <w:rsid w:val="00E126C1"/>
    <w:rsid w:val="00E2133F"/>
    <w:rsid w:val="00E21473"/>
    <w:rsid w:val="00E22935"/>
    <w:rsid w:val="00E22C67"/>
    <w:rsid w:val="00E2466B"/>
    <w:rsid w:val="00E3023E"/>
    <w:rsid w:val="00E34F46"/>
    <w:rsid w:val="00E375D2"/>
    <w:rsid w:val="00E43E04"/>
    <w:rsid w:val="00E44E20"/>
    <w:rsid w:val="00E463F1"/>
    <w:rsid w:val="00E46E3A"/>
    <w:rsid w:val="00E470D6"/>
    <w:rsid w:val="00E4787F"/>
    <w:rsid w:val="00E47A67"/>
    <w:rsid w:val="00E50679"/>
    <w:rsid w:val="00E50799"/>
    <w:rsid w:val="00E52317"/>
    <w:rsid w:val="00E53126"/>
    <w:rsid w:val="00E5385E"/>
    <w:rsid w:val="00E54639"/>
    <w:rsid w:val="00E54D8D"/>
    <w:rsid w:val="00E5524A"/>
    <w:rsid w:val="00E552A4"/>
    <w:rsid w:val="00E604BE"/>
    <w:rsid w:val="00E6190A"/>
    <w:rsid w:val="00E63251"/>
    <w:rsid w:val="00E6644C"/>
    <w:rsid w:val="00E70C40"/>
    <w:rsid w:val="00E710C7"/>
    <w:rsid w:val="00E80DED"/>
    <w:rsid w:val="00E83A8B"/>
    <w:rsid w:val="00E95ED3"/>
    <w:rsid w:val="00EA3904"/>
    <w:rsid w:val="00EA5BDD"/>
    <w:rsid w:val="00EA60BD"/>
    <w:rsid w:val="00EA7542"/>
    <w:rsid w:val="00EB0ACE"/>
    <w:rsid w:val="00EB2280"/>
    <w:rsid w:val="00EB334A"/>
    <w:rsid w:val="00EB68FE"/>
    <w:rsid w:val="00EC0DEA"/>
    <w:rsid w:val="00EC1621"/>
    <w:rsid w:val="00EC1FF0"/>
    <w:rsid w:val="00EC2449"/>
    <w:rsid w:val="00EC4C20"/>
    <w:rsid w:val="00EC662E"/>
    <w:rsid w:val="00ED07FE"/>
    <w:rsid w:val="00ED385D"/>
    <w:rsid w:val="00ED5903"/>
    <w:rsid w:val="00EE049D"/>
    <w:rsid w:val="00EE08EF"/>
    <w:rsid w:val="00EE2721"/>
    <w:rsid w:val="00EE2A0B"/>
    <w:rsid w:val="00EE4ECB"/>
    <w:rsid w:val="00EF6029"/>
    <w:rsid w:val="00F066F3"/>
    <w:rsid w:val="00F16DA0"/>
    <w:rsid w:val="00F23554"/>
    <w:rsid w:val="00F241DA"/>
    <w:rsid w:val="00F24740"/>
    <w:rsid w:val="00F271B0"/>
    <w:rsid w:val="00F30571"/>
    <w:rsid w:val="00F33146"/>
    <w:rsid w:val="00F335CB"/>
    <w:rsid w:val="00F345F4"/>
    <w:rsid w:val="00F34E66"/>
    <w:rsid w:val="00F35DB1"/>
    <w:rsid w:val="00F3651F"/>
    <w:rsid w:val="00F36D0F"/>
    <w:rsid w:val="00F37CA5"/>
    <w:rsid w:val="00F4144F"/>
    <w:rsid w:val="00F42294"/>
    <w:rsid w:val="00F42F7B"/>
    <w:rsid w:val="00F459EB"/>
    <w:rsid w:val="00F47EF7"/>
    <w:rsid w:val="00F52C9C"/>
    <w:rsid w:val="00F54F0B"/>
    <w:rsid w:val="00F55BE1"/>
    <w:rsid w:val="00F57358"/>
    <w:rsid w:val="00F6336A"/>
    <w:rsid w:val="00F63608"/>
    <w:rsid w:val="00F72065"/>
    <w:rsid w:val="00F778DC"/>
    <w:rsid w:val="00F806DE"/>
    <w:rsid w:val="00F80F57"/>
    <w:rsid w:val="00F849BE"/>
    <w:rsid w:val="00F8707B"/>
    <w:rsid w:val="00F94A4B"/>
    <w:rsid w:val="00F97AD4"/>
    <w:rsid w:val="00FA521E"/>
    <w:rsid w:val="00FA5819"/>
    <w:rsid w:val="00FA5A53"/>
    <w:rsid w:val="00FB0917"/>
    <w:rsid w:val="00FB0F16"/>
    <w:rsid w:val="00FB183E"/>
    <w:rsid w:val="00FB1D7F"/>
    <w:rsid w:val="00FB2172"/>
    <w:rsid w:val="00FB59FB"/>
    <w:rsid w:val="00FB72A0"/>
    <w:rsid w:val="00FC0798"/>
    <w:rsid w:val="00FC1A04"/>
    <w:rsid w:val="00FC35C5"/>
    <w:rsid w:val="00FC6292"/>
    <w:rsid w:val="00FC78DB"/>
    <w:rsid w:val="00FC7DBF"/>
    <w:rsid w:val="00FD6370"/>
    <w:rsid w:val="00FE1800"/>
    <w:rsid w:val="00FE4FE6"/>
    <w:rsid w:val="00FE5395"/>
    <w:rsid w:val="00FE5508"/>
    <w:rsid w:val="00FF03FA"/>
    <w:rsid w:val="00FF4C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328A1"/>
  <w15:docId w15:val="{EC12923A-542B-424F-B606-1187F1DC9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677E49"/>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unhideWhenUsed/>
    <w:qFormat/>
    <w:rsid w:val="003D3D68"/>
    <w:pPr>
      <w:spacing w:line="240" w:lineRule="auto"/>
    </w:pPr>
    <w:rPr>
      <w:sz w:val="16"/>
    </w:rPr>
  </w:style>
  <w:style w:type="paragraph" w:customStyle="1" w:styleId="ekvkvnummer">
    <w:name w:val="ekv.kv.nummer"/>
    <w:basedOn w:val="Standard"/>
    <w:uiPriority w:val="48"/>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3E7BB5"/>
    <w:pPr>
      <w:tabs>
        <w:tab w:val="clear" w:pos="851"/>
        <w:tab w:val="left" w:pos="454"/>
        <w:tab w:val="left" w:pos="680"/>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uiPriority w:val="99"/>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unhideWhenUsed/>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qFormat/>
    <w:rsid w:val="003D3D68"/>
    <w:pPr>
      <w:spacing w:line="127" w:lineRule="exact"/>
    </w:pPr>
  </w:style>
  <w:style w:type="character" w:customStyle="1" w:styleId="ekvhandschriftunterstrichen">
    <w:name w:val="ekv.handschrift.unterstrichen"/>
    <w:basedOn w:val="Absatz-Standardschriftart"/>
    <w:uiPriority w:val="20"/>
    <w:qFormat/>
    <w:rsid w:val="009D3963"/>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9D3963"/>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9D3963"/>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9D3963"/>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2D3A41"/>
    <w:pPr>
      <w:tabs>
        <w:tab w:val="right" w:pos="9356"/>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9D3963"/>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9D3963"/>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9D3963"/>
    <w:rPr>
      <w:rFonts w:ascii="Times New Roman" w:hAnsi="Times New Roman"/>
      <w:i/>
      <w:color w:val="FFFFFF" w:themeColor="background1"/>
      <w:sz w:val="21"/>
      <w:u w:val="single" w:color="000000" w:themeColor="text1"/>
    </w:rPr>
  </w:style>
  <w:style w:type="paragraph" w:customStyle="1" w:styleId="ekvue1arial">
    <w:name w:val="ekv.ue1.arial"/>
    <w:basedOn w:val="Standard"/>
    <w:qFormat/>
    <w:rsid w:val="000E343E"/>
    <w:pPr>
      <w:spacing w:line="240" w:lineRule="auto"/>
    </w:pPr>
    <w:rPr>
      <w:b/>
      <w:sz w:val="41"/>
    </w:rPr>
  </w:style>
  <w:style w:type="paragraph" w:customStyle="1" w:styleId="ekvue2arial">
    <w:name w:val="ekv.ue2.arial"/>
    <w:basedOn w:val="Standard"/>
    <w:qFormat/>
    <w:rsid w:val="001D7E89"/>
    <w:pPr>
      <w:spacing w:line="240" w:lineRule="auto"/>
    </w:pPr>
    <w:rPr>
      <w:b/>
      <w:sz w:val="27"/>
    </w:rPr>
  </w:style>
  <w:style w:type="paragraph" w:customStyle="1" w:styleId="ekvue3arial">
    <w:name w:val="ekv.ue3.arial"/>
    <w:basedOn w:val="Standard"/>
    <w:qFormat/>
    <w:rsid w:val="000E343E"/>
    <w:pPr>
      <w:spacing w:line="240" w:lineRule="auto"/>
    </w:pPr>
    <w:rPr>
      <w:b/>
    </w:rPr>
  </w:style>
  <w:style w:type="paragraph" w:customStyle="1" w:styleId="ekvschnittbox">
    <w:name w:val="ekv.schnittbox"/>
    <w:basedOn w:val="Standard"/>
    <w:uiPriority w:val="99"/>
    <w:semiHidden/>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tabellevertikal">
    <w:name w:val="ekv.tabelle.vertikal"/>
    <w:basedOn w:val="Standard"/>
    <w:rsid w:val="00B3773F"/>
    <w:pPr>
      <w:tabs>
        <w:tab w:val="clear" w:pos="595"/>
      </w:tabs>
      <w:spacing w:before="120" w:after="120" w:line="200" w:lineRule="exact"/>
    </w:pPr>
    <w:rPr>
      <w:rFonts w:eastAsia="Times New Roman" w:cs="Times New Roman"/>
      <w:sz w:val="18"/>
      <w:szCs w:val="20"/>
    </w:rPr>
  </w:style>
  <w:style w:type="paragraph" w:customStyle="1" w:styleId="ekvquelleobjekt">
    <w:name w:val="ekv.quelle.objekt"/>
    <w:basedOn w:val="Standard"/>
    <w:rsid w:val="001D1337"/>
    <w:pPr>
      <w:tabs>
        <w:tab w:val="clear" w:pos="340"/>
        <w:tab w:val="clear" w:pos="595"/>
        <w:tab w:val="clear" w:pos="851"/>
      </w:tabs>
      <w:spacing w:line="130" w:lineRule="exact"/>
    </w:pPr>
    <w:rPr>
      <w:rFonts w:eastAsia="Times New Roman" w:cs="Arial"/>
      <w:sz w:val="10"/>
    </w:rPr>
  </w:style>
  <w:style w:type="paragraph" w:customStyle="1" w:styleId="ekvaufzhlung1">
    <w:name w:val="ekv.aufzählung.1"/>
    <w:basedOn w:val="Standard"/>
    <w:rsid w:val="001D1337"/>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1D1337"/>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1D1337"/>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1D1337"/>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1D1337"/>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1D1337"/>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1D1337"/>
    <w:rPr>
      <w:rFonts w:eastAsia="Times New Roman" w:cs="Times New Roman"/>
      <w:sz w:val="17"/>
    </w:rPr>
  </w:style>
  <w:style w:type="character" w:customStyle="1" w:styleId="ekvhandschriftausgeblendet">
    <w:name w:val="ekv.handschrift.ausgeblendet"/>
    <w:basedOn w:val="Absatz-Standardschriftart"/>
    <w:uiPriority w:val="1"/>
    <w:semiHidden/>
    <w:qFormat/>
    <w:rsid w:val="009D3963"/>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9D3963"/>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9D3963"/>
    <w:rPr>
      <w:rFonts w:ascii="Times New Roman" w:hAnsi="Times New Roman"/>
      <w:i/>
      <w:color w:val="FFFFFF" w:themeColor="background1"/>
      <w:sz w:val="21"/>
    </w:rPr>
  </w:style>
  <w:style w:type="character" w:customStyle="1" w:styleId="ekvquellefett">
    <w:name w:val="ekv.quelle.fett"/>
    <w:basedOn w:val="Absatz-Standardschriftart"/>
    <w:uiPriority w:val="1"/>
    <w:qFormat/>
    <w:rsid w:val="00677E49"/>
    <w:rPr>
      <w:rFonts w:ascii="Arial" w:hAnsi="Arial"/>
      <w:b/>
      <w:sz w:val="10"/>
    </w:rPr>
  </w:style>
  <w:style w:type="paragraph" w:styleId="Listenabsatz">
    <w:name w:val="List Paragraph"/>
    <w:basedOn w:val="Standard"/>
    <w:uiPriority w:val="9"/>
    <w:semiHidden/>
    <w:qFormat/>
    <w:rsid w:val="0042135B"/>
    <w:pPr>
      <w:ind w:left="720"/>
      <w:contextualSpacing/>
    </w:pPr>
  </w:style>
  <w:style w:type="character" w:styleId="Hyperlink">
    <w:name w:val="Hyperlink"/>
    <w:basedOn w:val="Absatz-Standardschriftart"/>
    <w:uiPriority w:val="99"/>
    <w:unhideWhenUsed/>
    <w:rsid w:val="006C425C"/>
    <w:rPr>
      <w:color w:val="0563C1"/>
      <w:u w:val="single"/>
    </w:rPr>
  </w:style>
  <w:style w:type="character" w:customStyle="1" w:styleId="ekvnummer">
    <w:name w:val="ekv.nummer"/>
    <w:basedOn w:val="Absatz-Standardschriftart"/>
    <w:uiPriority w:val="1"/>
    <w:qFormat/>
    <w:rsid w:val="00E041C7"/>
    <w:rPr>
      <w:rFonts w:ascii="Arial" w:hAnsi="Arial"/>
      <w:b/>
      <w:sz w:val="28"/>
    </w:rPr>
  </w:style>
  <w:style w:type="character" w:styleId="NichtaufgelsteErwhnung">
    <w:name w:val="Unresolved Mention"/>
    <w:basedOn w:val="Absatz-Standardschriftart"/>
    <w:uiPriority w:val="99"/>
    <w:semiHidden/>
    <w:unhideWhenUsed/>
    <w:rsid w:val="002D4FBE"/>
    <w:rPr>
      <w:color w:val="605E5C"/>
      <w:shd w:val="clear" w:color="auto" w:fill="E1DFDD"/>
    </w:rPr>
  </w:style>
  <w:style w:type="character" w:styleId="BesuchterLink">
    <w:name w:val="FollowedHyperlink"/>
    <w:basedOn w:val="Absatz-Standardschriftart"/>
    <w:uiPriority w:val="99"/>
    <w:semiHidden/>
    <w:unhideWhenUsed/>
    <w:rsid w:val="000C1D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379509">
      <w:bodyDiv w:val="1"/>
      <w:marLeft w:val="0"/>
      <w:marRight w:val="0"/>
      <w:marTop w:val="0"/>
      <w:marBottom w:val="0"/>
      <w:divBdr>
        <w:top w:val="none" w:sz="0" w:space="0" w:color="auto"/>
        <w:left w:val="none" w:sz="0" w:space="0" w:color="auto"/>
        <w:bottom w:val="none" w:sz="0" w:space="0" w:color="auto"/>
        <w:right w:val="none" w:sz="0" w:space="0" w:color="auto"/>
      </w:divBdr>
    </w:div>
    <w:div w:id="158350945">
      <w:bodyDiv w:val="1"/>
      <w:marLeft w:val="0"/>
      <w:marRight w:val="0"/>
      <w:marTop w:val="0"/>
      <w:marBottom w:val="0"/>
      <w:divBdr>
        <w:top w:val="none" w:sz="0" w:space="0" w:color="auto"/>
        <w:left w:val="none" w:sz="0" w:space="0" w:color="auto"/>
        <w:bottom w:val="none" w:sz="0" w:space="0" w:color="auto"/>
        <w:right w:val="none" w:sz="0" w:space="0" w:color="auto"/>
      </w:divBdr>
    </w:div>
    <w:div w:id="179396701">
      <w:bodyDiv w:val="1"/>
      <w:marLeft w:val="0"/>
      <w:marRight w:val="0"/>
      <w:marTop w:val="0"/>
      <w:marBottom w:val="0"/>
      <w:divBdr>
        <w:top w:val="none" w:sz="0" w:space="0" w:color="auto"/>
        <w:left w:val="none" w:sz="0" w:space="0" w:color="auto"/>
        <w:bottom w:val="none" w:sz="0" w:space="0" w:color="auto"/>
        <w:right w:val="none" w:sz="0" w:space="0" w:color="auto"/>
      </w:divBdr>
    </w:div>
    <w:div w:id="264968220">
      <w:bodyDiv w:val="1"/>
      <w:marLeft w:val="0"/>
      <w:marRight w:val="0"/>
      <w:marTop w:val="0"/>
      <w:marBottom w:val="0"/>
      <w:divBdr>
        <w:top w:val="none" w:sz="0" w:space="0" w:color="auto"/>
        <w:left w:val="none" w:sz="0" w:space="0" w:color="auto"/>
        <w:bottom w:val="none" w:sz="0" w:space="0" w:color="auto"/>
        <w:right w:val="none" w:sz="0" w:space="0" w:color="auto"/>
      </w:divBdr>
    </w:div>
    <w:div w:id="630210596">
      <w:bodyDiv w:val="1"/>
      <w:marLeft w:val="0"/>
      <w:marRight w:val="0"/>
      <w:marTop w:val="0"/>
      <w:marBottom w:val="0"/>
      <w:divBdr>
        <w:top w:val="none" w:sz="0" w:space="0" w:color="auto"/>
        <w:left w:val="none" w:sz="0" w:space="0" w:color="auto"/>
        <w:bottom w:val="none" w:sz="0" w:space="0" w:color="auto"/>
        <w:right w:val="none" w:sz="0" w:space="0" w:color="auto"/>
      </w:divBdr>
    </w:div>
    <w:div w:id="695540789">
      <w:bodyDiv w:val="1"/>
      <w:marLeft w:val="0"/>
      <w:marRight w:val="0"/>
      <w:marTop w:val="0"/>
      <w:marBottom w:val="0"/>
      <w:divBdr>
        <w:top w:val="none" w:sz="0" w:space="0" w:color="auto"/>
        <w:left w:val="none" w:sz="0" w:space="0" w:color="auto"/>
        <w:bottom w:val="none" w:sz="0" w:space="0" w:color="auto"/>
        <w:right w:val="none" w:sz="0" w:space="0" w:color="auto"/>
      </w:divBdr>
    </w:div>
    <w:div w:id="773087705">
      <w:bodyDiv w:val="1"/>
      <w:marLeft w:val="0"/>
      <w:marRight w:val="0"/>
      <w:marTop w:val="0"/>
      <w:marBottom w:val="0"/>
      <w:divBdr>
        <w:top w:val="none" w:sz="0" w:space="0" w:color="auto"/>
        <w:left w:val="none" w:sz="0" w:space="0" w:color="auto"/>
        <w:bottom w:val="none" w:sz="0" w:space="0" w:color="auto"/>
        <w:right w:val="none" w:sz="0" w:space="0" w:color="auto"/>
      </w:divBdr>
    </w:div>
    <w:div w:id="891234304">
      <w:bodyDiv w:val="1"/>
      <w:marLeft w:val="0"/>
      <w:marRight w:val="0"/>
      <w:marTop w:val="0"/>
      <w:marBottom w:val="0"/>
      <w:divBdr>
        <w:top w:val="none" w:sz="0" w:space="0" w:color="auto"/>
        <w:left w:val="none" w:sz="0" w:space="0" w:color="auto"/>
        <w:bottom w:val="none" w:sz="0" w:space="0" w:color="auto"/>
        <w:right w:val="none" w:sz="0" w:space="0" w:color="auto"/>
      </w:divBdr>
    </w:div>
    <w:div w:id="941110530">
      <w:bodyDiv w:val="1"/>
      <w:marLeft w:val="0"/>
      <w:marRight w:val="0"/>
      <w:marTop w:val="0"/>
      <w:marBottom w:val="0"/>
      <w:divBdr>
        <w:top w:val="none" w:sz="0" w:space="0" w:color="auto"/>
        <w:left w:val="none" w:sz="0" w:space="0" w:color="auto"/>
        <w:bottom w:val="none" w:sz="0" w:space="0" w:color="auto"/>
        <w:right w:val="none" w:sz="0" w:space="0" w:color="auto"/>
      </w:divBdr>
    </w:div>
    <w:div w:id="976298124">
      <w:bodyDiv w:val="1"/>
      <w:marLeft w:val="0"/>
      <w:marRight w:val="0"/>
      <w:marTop w:val="0"/>
      <w:marBottom w:val="0"/>
      <w:divBdr>
        <w:top w:val="none" w:sz="0" w:space="0" w:color="auto"/>
        <w:left w:val="none" w:sz="0" w:space="0" w:color="auto"/>
        <w:bottom w:val="none" w:sz="0" w:space="0" w:color="auto"/>
        <w:right w:val="none" w:sz="0" w:space="0" w:color="auto"/>
      </w:divBdr>
    </w:div>
    <w:div w:id="993753239">
      <w:bodyDiv w:val="1"/>
      <w:marLeft w:val="0"/>
      <w:marRight w:val="0"/>
      <w:marTop w:val="0"/>
      <w:marBottom w:val="0"/>
      <w:divBdr>
        <w:top w:val="none" w:sz="0" w:space="0" w:color="auto"/>
        <w:left w:val="none" w:sz="0" w:space="0" w:color="auto"/>
        <w:bottom w:val="none" w:sz="0" w:space="0" w:color="auto"/>
        <w:right w:val="none" w:sz="0" w:space="0" w:color="auto"/>
      </w:divBdr>
    </w:div>
    <w:div w:id="1031417605">
      <w:bodyDiv w:val="1"/>
      <w:marLeft w:val="0"/>
      <w:marRight w:val="0"/>
      <w:marTop w:val="0"/>
      <w:marBottom w:val="0"/>
      <w:divBdr>
        <w:top w:val="none" w:sz="0" w:space="0" w:color="auto"/>
        <w:left w:val="none" w:sz="0" w:space="0" w:color="auto"/>
        <w:bottom w:val="none" w:sz="0" w:space="0" w:color="auto"/>
        <w:right w:val="none" w:sz="0" w:space="0" w:color="auto"/>
      </w:divBdr>
    </w:div>
    <w:div w:id="1119956552">
      <w:bodyDiv w:val="1"/>
      <w:marLeft w:val="0"/>
      <w:marRight w:val="0"/>
      <w:marTop w:val="0"/>
      <w:marBottom w:val="0"/>
      <w:divBdr>
        <w:top w:val="none" w:sz="0" w:space="0" w:color="auto"/>
        <w:left w:val="none" w:sz="0" w:space="0" w:color="auto"/>
        <w:bottom w:val="none" w:sz="0" w:space="0" w:color="auto"/>
        <w:right w:val="none" w:sz="0" w:space="0" w:color="auto"/>
      </w:divBdr>
    </w:div>
    <w:div w:id="1334576543">
      <w:bodyDiv w:val="1"/>
      <w:marLeft w:val="0"/>
      <w:marRight w:val="0"/>
      <w:marTop w:val="0"/>
      <w:marBottom w:val="0"/>
      <w:divBdr>
        <w:top w:val="none" w:sz="0" w:space="0" w:color="auto"/>
        <w:left w:val="none" w:sz="0" w:space="0" w:color="auto"/>
        <w:bottom w:val="none" w:sz="0" w:space="0" w:color="auto"/>
        <w:right w:val="none" w:sz="0" w:space="0" w:color="auto"/>
      </w:divBdr>
    </w:div>
    <w:div w:id="1462384462">
      <w:bodyDiv w:val="1"/>
      <w:marLeft w:val="0"/>
      <w:marRight w:val="0"/>
      <w:marTop w:val="0"/>
      <w:marBottom w:val="0"/>
      <w:divBdr>
        <w:top w:val="none" w:sz="0" w:space="0" w:color="auto"/>
        <w:left w:val="none" w:sz="0" w:space="0" w:color="auto"/>
        <w:bottom w:val="none" w:sz="0" w:space="0" w:color="auto"/>
        <w:right w:val="none" w:sz="0" w:space="0" w:color="auto"/>
      </w:divBdr>
    </w:div>
    <w:div w:id="1518540091">
      <w:bodyDiv w:val="1"/>
      <w:marLeft w:val="0"/>
      <w:marRight w:val="0"/>
      <w:marTop w:val="0"/>
      <w:marBottom w:val="0"/>
      <w:divBdr>
        <w:top w:val="none" w:sz="0" w:space="0" w:color="auto"/>
        <w:left w:val="none" w:sz="0" w:space="0" w:color="auto"/>
        <w:bottom w:val="none" w:sz="0" w:space="0" w:color="auto"/>
        <w:right w:val="none" w:sz="0" w:space="0" w:color="auto"/>
      </w:divBdr>
    </w:div>
    <w:div w:id="1644626285">
      <w:bodyDiv w:val="1"/>
      <w:marLeft w:val="0"/>
      <w:marRight w:val="0"/>
      <w:marTop w:val="0"/>
      <w:marBottom w:val="0"/>
      <w:divBdr>
        <w:top w:val="none" w:sz="0" w:space="0" w:color="auto"/>
        <w:left w:val="none" w:sz="0" w:space="0" w:color="auto"/>
        <w:bottom w:val="none" w:sz="0" w:space="0" w:color="auto"/>
        <w:right w:val="none" w:sz="0" w:space="0" w:color="auto"/>
      </w:divBdr>
    </w:div>
    <w:div w:id="1707362933">
      <w:bodyDiv w:val="1"/>
      <w:marLeft w:val="0"/>
      <w:marRight w:val="0"/>
      <w:marTop w:val="0"/>
      <w:marBottom w:val="0"/>
      <w:divBdr>
        <w:top w:val="none" w:sz="0" w:space="0" w:color="auto"/>
        <w:left w:val="none" w:sz="0" w:space="0" w:color="auto"/>
        <w:bottom w:val="none" w:sz="0" w:space="0" w:color="auto"/>
        <w:right w:val="none" w:sz="0" w:space="0" w:color="auto"/>
      </w:divBdr>
    </w:div>
    <w:div w:id="1747995544">
      <w:bodyDiv w:val="1"/>
      <w:marLeft w:val="0"/>
      <w:marRight w:val="0"/>
      <w:marTop w:val="0"/>
      <w:marBottom w:val="0"/>
      <w:divBdr>
        <w:top w:val="none" w:sz="0" w:space="0" w:color="auto"/>
        <w:left w:val="none" w:sz="0" w:space="0" w:color="auto"/>
        <w:bottom w:val="none" w:sz="0" w:space="0" w:color="auto"/>
        <w:right w:val="none" w:sz="0" w:space="0" w:color="auto"/>
      </w:divBdr>
    </w:div>
    <w:div w:id="1800610325">
      <w:bodyDiv w:val="1"/>
      <w:marLeft w:val="0"/>
      <w:marRight w:val="0"/>
      <w:marTop w:val="0"/>
      <w:marBottom w:val="0"/>
      <w:divBdr>
        <w:top w:val="none" w:sz="0" w:space="0" w:color="auto"/>
        <w:left w:val="none" w:sz="0" w:space="0" w:color="auto"/>
        <w:bottom w:val="none" w:sz="0" w:space="0" w:color="auto"/>
        <w:right w:val="none" w:sz="0" w:space="0" w:color="auto"/>
      </w:divBdr>
    </w:div>
    <w:div w:id="2004039138">
      <w:bodyDiv w:val="1"/>
      <w:marLeft w:val="0"/>
      <w:marRight w:val="0"/>
      <w:marTop w:val="0"/>
      <w:marBottom w:val="0"/>
      <w:divBdr>
        <w:top w:val="none" w:sz="0" w:space="0" w:color="auto"/>
        <w:left w:val="none" w:sz="0" w:space="0" w:color="auto"/>
        <w:bottom w:val="none" w:sz="0" w:space="0" w:color="auto"/>
        <w:right w:val="none" w:sz="0" w:space="0" w:color="auto"/>
      </w:divBdr>
    </w:div>
    <w:div w:id="2026054282">
      <w:bodyDiv w:val="1"/>
      <w:marLeft w:val="0"/>
      <w:marRight w:val="0"/>
      <w:marTop w:val="0"/>
      <w:marBottom w:val="0"/>
      <w:divBdr>
        <w:top w:val="none" w:sz="0" w:space="0" w:color="auto"/>
        <w:left w:val="none" w:sz="0" w:space="0" w:color="auto"/>
        <w:bottom w:val="none" w:sz="0" w:space="0" w:color="auto"/>
        <w:right w:val="none" w:sz="0" w:space="0" w:color="auto"/>
      </w:divBdr>
    </w:div>
    <w:div w:id="2145930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buzzard.org/32239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cid:b9b7dd9d0e27250ddf08613d794a1d66"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hyperlink" Target="https://buzzard.org/322391" TargetMode="External"/><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1409</Words>
  <Characters>8879</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14</cp:revision>
  <cp:lastPrinted>2016-12-23T16:36:00Z</cp:lastPrinted>
  <dcterms:created xsi:type="dcterms:W3CDTF">2024-11-11T12:56:00Z</dcterms:created>
  <dcterms:modified xsi:type="dcterms:W3CDTF">2024-11-14T10:51:00Z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TERRA SI SII - Version 1.04</vt:lpwstr>
  </property>
</Properties>
</file>