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14:paraId="436EA075" w14:textId="6712C6C0" w:rsidR="00265927" w:rsidRDefault="00BB370A" w:rsidP="0057100A">
      <w:pPr>
        <w:pStyle w:val="ekvaufzhlung"/>
      </w:pPr>
      <w:r>
        <w:rPr>
          <w:noProof/>
        </w:rPr>
        <w:drawing>
          <wp:anchor distT="0" distB="0" distL="114300" distR="114300" simplePos="0" relativeHeight="251682816" behindDoc="0" locked="0" layoutInCell="1" allowOverlap="1" wp14:anchorId="36966874" wp14:editId="76943280">
            <wp:simplePos x="0" y="0"/>
            <wp:positionH relativeFrom="margin">
              <wp:posOffset>-519112</wp:posOffset>
            </wp:positionH>
            <wp:positionV relativeFrom="paragraph">
              <wp:posOffset>-472123</wp:posOffset>
            </wp:positionV>
            <wp:extent cx="1198800" cy="97560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8800" cy="975600"/>
                    </a:xfrm>
                    <a:prstGeom prst="rect">
                      <a:avLst/>
                    </a:prstGeom>
                  </pic:spPr>
                </pic:pic>
              </a:graphicData>
            </a:graphic>
            <wp14:sizeRelH relativeFrom="margin">
              <wp14:pctWidth>0</wp14:pctWidth>
            </wp14:sizeRelH>
            <wp14:sizeRelV relativeFrom="margin">
              <wp14:pctHeight>0</wp14:pctHeight>
            </wp14:sizeRelV>
          </wp:anchor>
        </w:drawing>
      </w:r>
      <w:r w:rsidR="0057100A">
        <w:rPr>
          <w:noProof/>
        </w:rPr>
        <mc:AlternateContent>
          <mc:Choice Requires="wps">
            <w:drawing>
              <wp:anchor distT="0" distB="0" distL="114300" distR="114300" simplePos="0" relativeHeight="251670528" behindDoc="0" locked="0" layoutInCell="1" allowOverlap="1" wp14:anchorId="1837CE4A" wp14:editId="77CBD5ED">
                <wp:simplePos x="0" y="0"/>
                <wp:positionH relativeFrom="margin">
                  <wp:posOffset>1061085</wp:posOffset>
                </wp:positionH>
                <wp:positionV relativeFrom="paragraph">
                  <wp:posOffset>-260350</wp:posOffset>
                </wp:positionV>
                <wp:extent cx="3162300" cy="294005"/>
                <wp:effectExtent l="0" t="0" r="0" b="0"/>
                <wp:wrapNone/>
                <wp:docPr id="944288420" name="Textfeld 4"/>
                <wp:cNvGraphicFramePr/>
                <a:graphic xmlns:a="http://schemas.openxmlformats.org/drawingml/2006/main">
                  <a:graphicData uri="http://schemas.microsoft.com/office/word/2010/wordprocessingShape">
                    <wps:wsp>
                      <wps:cNvSpPr txBox="1"/>
                      <wps:spPr>
                        <a:xfrm>
                          <a:off x="0" y="0"/>
                          <a:ext cx="3162300" cy="294005"/>
                        </a:xfrm>
                        <a:prstGeom prst="rect">
                          <a:avLst/>
                        </a:prstGeom>
                        <a:solidFill>
                          <a:schemeClr val="accent5">
                            <a:lumMod val="60000"/>
                            <a:lumOff val="40000"/>
                          </a:schemeClr>
                        </a:solidFill>
                        <a:ln w="6350">
                          <a:noFill/>
                        </a:ln>
                      </wps:spPr>
                      <wps:txbx>
                        <w:txbxContent>
                          <w:p w14:paraId="6E12D7D0" w14:textId="69ADBF1A" w:rsidR="007319BB" w:rsidRDefault="007319BB" w:rsidP="007319BB">
                            <w:pPr>
                              <w:pStyle w:val="ekvbildlegende"/>
                            </w:pPr>
                            <w:r w:rsidRPr="007319BB">
                              <w:rPr>
                                <w:b/>
                                <w:bCs/>
                                <w:sz w:val="19"/>
                              </w:rPr>
                              <w:t>Wie Personallücke bei der Bundeswehr schließen?</w:t>
                            </w:r>
                            <w:r>
                              <w:rPr>
                                <w:b/>
                                <w:bCs/>
                                <w:sz w:val="19"/>
                              </w:rPr>
                              <w:t xml:space="preserve"> </w:t>
                            </w:r>
                          </w:p>
                          <w:p w14:paraId="63EE2605" w14:textId="77777777" w:rsidR="007319BB" w:rsidRDefault="007319BB" w:rsidP="00731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w14:anchorId="1837CE4A" id="_x0000_t202" coordsize="21600,21600" o:spt="202" path="m,l,21600r21600,l21600,xe">
                <v:stroke joinstyle="miter"/>
                <v:path gradientshapeok="t" o:connecttype="rect"/>
              </v:shapetype>
              <v:shape id="Textfeld 4" o:spid="_x0000_s1026" type="#_x0000_t202" style="position:absolute;left:0;text-align:left;margin-left:83.55pt;margin-top:-20.5pt;width:249pt;height:23.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" fillcolor="#8eaadb [1944]" stroked="f" strokeweight=".5pt">
                <v:textbox>
                  <w:txbxContent>
                    <w:p w14:paraId="6E12D7D0" w14:textId="69ADBF1A" w:rsidR="007319BB" w:rsidRDefault="007319BB" w:rsidP="007319BB">
                      <w:pPr>
                        <w:pStyle w:val="ekvbildlegende"/>
                      </w:pPr>
                      <w:r w:rsidRPr="007319BB">
                        <w:rPr>
                          <w:b/>
                          <w:bCs/>
                          <w:sz w:val="19"/>
                        </w:rPr>
                        <w:t>Wie Personallücke bei der Bundeswehr schließen?</w:t>
                      </w:r>
                      <w:r>
                        <w:rPr>
                          <w:b/>
                          <w:bCs/>
                          <w:sz w:val="19"/>
                        </w:rPr>
                        <w:t xml:space="preserve"> </w:t>
                      </w:r>
                    </w:p>
                    <w:p w14:paraId="63EE2605" w14:textId="77777777" w:rsidR="007319BB" w:rsidRDefault="007319BB" w:rsidP="007319BB"/>
                  </w:txbxContent>
                </v:textbox>
                <w10:wrap anchorx="margin"/>
              </v:shape>
            </w:pict>
          </mc:Fallback>
        </mc:AlternateContent>
      </w:r>
    </w:p>
    <w:p w14:paraId="0C250063" w14:textId="0F1D6B36" w:rsidR="001F2E59" w:rsidRDefault="0057100A" w:rsidP="006D4F16">
      <w:pPr>
        <w:pStyle w:val="ekvue1arial"/>
        <w:jc w:val="center"/>
      </w:pPr>
      <w:r>
        <w:rPr>
          <w:noProof/>
        </w:rPr>
        <mc:AlternateContent>
          <mc:Choice Requires="wps">
            <w:drawing>
              <wp:anchor distT="0" distB="0" distL="114300" distR="114300" simplePos="0" relativeHeight="251676672" behindDoc="0" locked="0" layoutInCell="1" allowOverlap="1" wp14:anchorId="3DAE584C" wp14:editId="603EE236">
                <wp:simplePos x="0" y="0"/>
                <wp:positionH relativeFrom="column">
                  <wp:posOffset>4456431</wp:posOffset>
                </wp:positionH>
                <wp:positionV relativeFrom="paragraph">
                  <wp:posOffset>94615</wp:posOffset>
                </wp:positionV>
                <wp:extent cx="1676400" cy="317368"/>
                <wp:effectExtent l="19050" t="171450" r="19050" b="178435"/>
                <wp:wrapNone/>
                <wp:docPr id="701393503" name="Textfeld 4"/>
                <wp:cNvGraphicFramePr/>
                <a:graphic xmlns:a="http://schemas.openxmlformats.org/drawingml/2006/main">
                  <a:graphicData uri="http://schemas.microsoft.com/office/word/2010/wordprocessingShape">
                    <wps:wsp>
                      <wps:cNvSpPr txBox="1"/>
                      <wps:spPr>
                        <a:xfrm rot="688037">
                          <a:off x="0" y="0"/>
                          <a:ext cx="1676400" cy="317368"/>
                        </a:xfrm>
                        <a:prstGeom prst="rect">
                          <a:avLst/>
                        </a:prstGeom>
                        <a:solidFill>
                          <a:schemeClr val="bg2"/>
                        </a:solidFill>
                        <a:ln w="6350">
                          <a:noFill/>
                        </a:ln>
                      </wps:spPr>
                      <wps:txbx>
                        <w:txbxContent>
                          <w:p w14:paraId="7C9BD173" w14:textId="34D10EA0" w:rsidR="001F2E59" w:rsidRDefault="001F2E59" w:rsidP="001F2E59">
                            <w:r w:rsidRPr="001F2E59">
                              <w:rPr>
                                <w:b/>
                                <w:bCs/>
                              </w:rPr>
                              <w:t>Für Männer und Frauen?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w14:anchorId="3DAE584C" id="_x0000_s1027" type="#_x0000_t202" style="position:absolute;left:0;text-align:left;margin-left:350.9pt;margin-top:7.45pt;width:132pt;height:25pt;rotation:75152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" fillcolor="#e7e6e6 [3214]" stroked="f" strokeweight=".5pt">
                <v:textbox>
                  <w:txbxContent>
                    <w:p w14:paraId="7C9BD173" w14:textId="34D10EA0" w:rsidR="001F2E59" w:rsidRDefault="001F2E59" w:rsidP="001F2E59">
                      <w:r w:rsidRPr="001F2E59">
                        <w:rPr>
                          <w:b/>
                          <w:bCs/>
                        </w:rPr>
                        <w:t>Für Männer und Frauen?</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9C89B04" wp14:editId="10929BF0">
                <wp:simplePos x="0" y="0"/>
                <wp:positionH relativeFrom="margin">
                  <wp:posOffset>1788160</wp:posOffset>
                </wp:positionH>
                <wp:positionV relativeFrom="paragraph">
                  <wp:posOffset>115570</wp:posOffset>
                </wp:positionV>
                <wp:extent cx="1798320" cy="470535"/>
                <wp:effectExtent l="19050" t="76200" r="30480" b="81915"/>
                <wp:wrapNone/>
                <wp:docPr id="1946694398" name="Textfeld 4"/>
                <wp:cNvGraphicFramePr/>
                <a:graphic xmlns:a="http://schemas.openxmlformats.org/drawingml/2006/main">
                  <a:graphicData uri="http://schemas.microsoft.com/office/word/2010/wordprocessingShape">
                    <wps:wsp>
                      <wps:cNvSpPr txBox="1"/>
                      <wps:spPr>
                        <a:xfrm rot="21356938">
                          <a:off x="0" y="0"/>
                          <a:ext cx="1798320" cy="470535"/>
                        </a:xfrm>
                        <a:prstGeom prst="rect">
                          <a:avLst/>
                        </a:prstGeom>
                        <a:solidFill>
                          <a:schemeClr val="accent6">
                            <a:lumMod val="40000"/>
                            <a:lumOff val="60000"/>
                          </a:schemeClr>
                        </a:solidFill>
                        <a:ln w="6350">
                          <a:noFill/>
                        </a:ln>
                      </wps:spPr>
                      <wps:txbx>
                        <w:txbxContent>
                          <w:p w14:paraId="40EEDCC5" w14:textId="4447CF72" w:rsidR="001F2E59" w:rsidRDefault="001F2E59" w:rsidP="001F2E59">
                            <w:r w:rsidRPr="001F2E59">
                              <w:rPr>
                                <w:b/>
                                <w:bCs/>
                              </w:rPr>
                              <w:t>Verlorene Zeit oder Dienst an der Gesellschaft?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w14:anchorId="39C89B04" id="_x0000_s1028" type="#_x0000_t202" style="position:absolute;left:0;text-align:left;margin-left:140.8pt;margin-top:9.1pt;width:141.6pt;height:37.05pt;rotation:-265489fd;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" fillcolor="#c5e0b3 [1305]" stroked="f" strokeweight=".5pt">
                <v:textbox>
                  <w:txbxContent>
                    <w:p w14:paraId="40EEDCC5" w14:textId="4447CF72" w:rsidR="001F2E59" w:rsidRDefault="001F2E59" w:rsidP="001F2E59">
                      <w:r w:rsidRPr="001F2E59">
                        <w:rPr>
                          <w:b/>
                          <w:bCs/>
                        </w:rPr>
                        <w:t>Verlorene Zeit oder Dienst an der Gesellschaft?</w:t>
                      </w:r>
                    </w:p>
                  </w:txbxContent>
                </v:textbox>
                <w10:wrap anchorx="margin"/>
              </v:shape>
            </w:pict>
          </mc:Fallback>
        </mc:AlternateContent>
      </w:r>
    </w:p>
    <w:p w14:paraId="405F6F43" w14:textId="14E75140" w:rsidR="001F2E59" w:rsidRDefault="00D40CED" w:rsidP="008C6A06">
      <w:pPr>
        <w:pStyle w:val="ekvue1arial"/>
      </w:pPr>
      <w:r>
        <w:rPr>
          <w:noProof/>
        </w:rPr>
        <mc:AlternateContent>
          <mc:Choice Requires="wps">
            <w:drawing>
              <wp:anchor distT="0" distB="0" distL="114300" distR="114300" simplePos="0" relativeHeight="251668480" behindDoc="0" locked="0" layoutInCell="1" allowOverlap="1" wp14:anchorId="2FA06D1E" wp14:editId="02566A99">
                <wp:simplePos x="0" y="0"/>
                <wp:positionH relativeFrom="margin">
                  <wp:posOffset>304164</wp:posOffset>
                </wp:positionH>
                <wp:positionV relativeFrom="paragraph">
                  <wp:posOffset>179071</wp:posOffset>
                </wp:positionV>
                <wp:extent cx="1225996" cy="461645"/>
                <wp:effectExtent l="38100" t="76200" r="31750" b="71755"/>
                <wp:wrapNone/>
                <wp:docPr id="1798203590" name="Textfeld 4"/>
                <wp:cNvGraphicFramePr/>
                <a:graphic xmlns:a="http://schemas.openxmlformats.org/drawingml/2006/main">
                  <a:graphicData uri="http://schemas.microsoft.com/office/word/2010/wordprocessingShape">
                    <wps:wsp>
                      <wps:cNvSpPr txBox="1"/>
                      <wps:spPr>
                        <a:xfrm rot="401396">
                          <a:off x="0" y="0"/>
                          <a:ext cx="1225996" cy="461645"/>
                        </a:xfrm>
                        <a:prstGeom prst="rect">
                          <a:avLst/>
                        </a:prstGeom>
                        <a:solidFill>
                          <a:schemeClr val="accent1">
                            <a:lumMod val="40000"/>
                            <a:lumOff val="60000"/>
                          </a:schemeClr>
                        </a:solidFill>
                        <a:ln w="6350">
                          <a:noFill/>
                        </a:ln>
                      </wps:spPr>
                      <wps:txbx>
                        <w:txbxContent>
                          <w:p w14:paraId="71C0600A" w14:textId="07BF7208" w:rsidR="007319BB" w:rsidRPr="007319BB" w:rsidRDefault="007319BB" w:rsidP="007319BB">
                            <w:pPr>
                              <w:pStyle w:val="ekvbildlegende"/>
                              <w:rPr>
                                <w:b/>
                                <w:bCs/>
                                <w:sz w:val="19"/>
                              </w:rPr>
                            </w:pPr>
                            <w:r w:rsidRPr="007319BB">
                              <w:rPr>
                                <w:b/>
                                <w:bCs/>
                                <w:sz w:val="19"/>
                              </w:rPr>
                              <w:t>Reservisten-</w:t>
                            </w:r>
                            <w:r w:rsidR="00FE1800">
                              <w:rPr>
                                <w:b/>
                                <w:bCs/>
                                <w:sz w:val="19"/>
                              </w:rPr>
                              <w:t xml:space="preserve"> </w:t>
                            </w:r>
                            <w:r w:rsidRPr="007319BB">
                              <w:rPr>
                                <w:b/>
                                <w:bCs/>
                                <w:sz w:val="19"/>
                              </w:rPr>
                              <w:t>oder Berufsarmee?</w:t>
                            </w:r>
                          </w:p>
                          <w:p w14:paraId="2C9889F6" w14:textId="77777777" w:rsidR="007319BB" w:rsidRDefault="00731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w14:anchorId="2FA06D1E" id="_x0000_s1029" type="#_x0000_t202" style="position:absolute;margin-left:23.95pt;margin-top:14.1pt;width:96.55pt;height:36.35pt;rotation:438431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" fillcolor="#bdd6ee [1300]" stroked="f" strokeweight=".5pt">
                <v:textbox>
                  <w:txbxContent>
                    <w:p w14:paraId="71C0600A" w14:textId="07BF7208" w:rsidR="007319BB" w:rsidRPr="007319BB" w:rsidRDefault="007319BB" w:rsidP="007319BB">
                      <w:pPr>
                        <w:pStyle w:val="ekvbildlegende"/>
                        <w:rPr>
                          <w:b/>
                          <w:bCs/>
                          <w:sz w:val="19"/>
                        </w:rPr>
                      </w:pPr>
                      <w:r w:rsidRPr="007319BB">
                        <w:rPr>
                          <w:b/>
                          <w:bCs/>
                          <w:sz w:val="19"/>
                        </w:rPr>
                        <w:t>Reservisten-</w:t>
                      </w:r>
                      <w:r w:rsidR="00FE1800">
                        <w:rPr>
                          <w:b/>
                          <w:bCs/>
                          <w:sz w:val="19"/>
                        </w:rPr>
                        <w:t xml:space="preserve"> </w:t>
                      </w:r>
                      <w:r w:rsidRPr="007319BB">
                        <w:rPr>
                          <w:b/>
                          <w:bCs/>
                          <w:sz w:val="19"/>
                        </w:rPr>
                        <w:t>oder Berufsarmee?</w:t>
                      </w:r>
                    </w:p>
                    <w:p w14:paraId="2C9889F6" w14:textId="77777777" w:rsidR="007319BB" w:rsidRDefault="007319BB"/>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67FB70AC" wp14:editId="012128BC">
                <wp:simplePos x="0" y="0"/>
                <wp:positionH relativeFrom="column">
                  <wp:posOffset>3733319</wp:posOffset>
                </wp:positionH>
                <wp:positionV relativeFrom="paragraph">
                  <wp:posOffset>270827</wp:posOffset>
                </wp:positionV>
                <wp:extent cx="1709124" cy="449580"/>
                <wp:effectExtent l="19050" t="57150" r="24765" b="64770"/>
                <wp:wrapNone/>
                <wp:docPr id="230092979" name="Textfeld 4"/>
                <wp:cNvGraphicFramePr/>
                <a:graphic xmlns:a="http://schemas.openxmlformats.org/drawingml/2006/main">
                  <a:graphicData uri="http://schemas.microsoft.com/office/word/2010/wordprocessingShape">
                    <wps:wsp>
                      <wps:cNvSpPr txBox="1"/>
                      <wps:spPr>
                        <a:xfrm rot="221043">
                          <a:off x="0" y="0"/>
                          <a:ext cx="1709124" cy="449580"/>
                        </a:xfrm>
                        <a:prstGeom prst="rect">
                          <a:avLst/>
                        </a:prstGeom>
                        <a:solidFill>
                          <a:schemeClr val="accent2">
                            <a:lumMod val="60000"/>
                            <a:lumOff val="40000"/>
                          </a:schemeClr>
                        </a:solidFill>
                        <a:ln w="6350">
                          <a:noFill/>
                        </a:ln>
                      </wps:spPr>
                      <wps:txbx>
                        <w:txbxContent>
                          <w:p w14:paraId="03C32FDD" w14:textId="3D400AE0" w:rsidR="001F2E59" w:rsidRDefault="001F2E59" w:rsidP="001F2E59">
                            <w:r w:rsidRPr="001F2E59">
                              <w:rPr>
                                <w:b/>
                                <w:bCs/>
                              </w:rPr>
                              <w:t>Notwendige Verteidigung</w:t>
                            </w:r>
                            <w:r w:rsidR="00FE1800">
                              <w:rPr>
                                <w:b/>
                                <w:bCs/>
                              </w:rPr>
                              <w:t xml:space="preserve"> o</w:t>
                            </w:r>
                            <w:r w:rsidRPr="001F2E59">
                              <w:rPr>
                                <w:b/>
                                <w:bCs/>
                              </w:rPr>
                              <w:t>der Kriegstreiberei?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w14:anchorId="67FB70AC" id="_x0000_s1030" type="#_x0000_t202" style="position:absolute;margin-left:293.95pt;margin-top:21.3pt;width:134.6pt;height:35.4pt;rotation:241438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" fillcolor="#f4b083 [1941]" stroked="f" strokeweight=".5pt">
                <v:textbox>
                  <w:txbxContent>
                    <w:p w14:paraId="03C32FDD" w14:textId="3D400AE0" w:rsidR="001F2E59" w:rsidRDefault="001F2E59" w:rsidP="001F2E59">
                      <w:r w:rsidRPr="001F2E59">
                        <w:rPr>
                          <w:b/>
                          <w:bCs/>
                        </w:rPr>
                        <w:t>Notwendige Verteidigung</w:t>
                      </w:r>
                      <w:r w:rsidR="00FE1800">
                        <w:rPr>
                          <w:b/>
                          <w:bCs/>
                        </w:rPr>
                        <w:t xml:space="preserve"> o</w:t>
                      </w:r>
                      <w:r w:rsidRPr="001F2E59">
                        <w:rPr>
                          <w:b/>
                          <w:bCs/>
                        </w:rPr>
                        <w:t>der Kriegstreiberei?</w:t>
                      </w:r>
                    </w:p>
                  </w:txbxContent>
                </v:textbox>
              </v:shape>
            </w:pict>
          </mc:Fallback>
        </mc:AlternateContent>
      </w:r>
    </w:p>
    <w:p w14:paraId="6BA29773" w14:textId="44AF8E10" w:rsidR="001F2E59" w:rsidRDefault="001F2E59" w:rsidP="008C6A06">
      <w:pPr>
        <w:pStyle w:val="ekvue1arial"/>
      </w:pPr>
    </w:p>
    <w:p w14:paraId="270AD8C9" w14:textId="0A9153EB" w:rsidR="006D4F16" w:rsidRDefault="006D4F16" w:rsidP="008C6A06">
      <w:pPr>
        <w:pStyle w:val="ekvue1arial"/>
      </w:pPr>
    </w:p>
    <w:p w14:paraId="072DBF86" w14:textId="77777777" w:rsidR="006D4F16" w:rsidRDefault="006D4F16" w:rsidP="008C6A06">
      <w:pPr>
        <w:pStyle w:val="ekvue1arial"/>
        <w:sectPr w:rsidR="006D4F16" w:rsidSect="0051034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20"/>
          <w:docGrid w:linePitch="360"/>
        </w:sectPr>
      </w:pPr>
    </w:p>
    <w:p w14:paraId="3D359E52" w14:textId="1A85A10C" w:rsidR="004870C1" w:rsidRDefault="00785220" w:rsidP="008C6A06">
      <w:pPr>
        <w:pStyle w:val="ekvue1arial"/>
      </w:pPr>
      <w:r>
        <w:t>Braucht Deutschland wieder eine Wehrpflicht?</w:t>
      </w:r>
    </w:p>
    <w:p w14:paraId="74493FE1" w14:textId="4D5DC2D3" w:rsidR="00435246" w:rsidRPr="008C6A06" w:rsidRDefault="0091624E" w:rsidP="008C6A06">
      <w:r>
        <w:rPr>
          <w:noProof/>
        </w:rPr>
        <w:drawing>
          <wp:anchor distT="0" distB="0" distL="114300" distR="114300" simplePos="0" relativeHeight="251680768" behindDoc="0" locked="0" layoutInCell="1" allowOverlap="1" wp14:anchorId="0CC4200E" wp14:editId="6EB2242B">
            <wp:simplePos x="0" y="0"/>
            <wp:positionH relativeFrom="column">
              <wp:posOffset>5440363</wp:posOffset>
            </wp:positionH>
            <wp:positionV relativeFrom="paragraph">
              <wp:posOffset>127000</wp:posOffset>
            </wp:positionV>
            <wp:extent cx="676275" cy="676275"/>
            <wp:effectExtent l="0" t="0" r="9525" b="9525"/>
            <wp:wrapNone/>
            <wp:docPr id="843056106" name="Grafik 1" descr="QR_Buzzard_Wehrpflic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56106" name="Grafik 1" descr="QR_Buzzard_Wehrpflich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p w14:paraId="6F33FBFA" w14:textId="77777777" w:rsidR="009548E2" w:rsidRDefault="009548E2" w:rsidP="008C6A06">
      <w:pPr>
        <w:sectPr w:rsidR="009548E2" w:rsidSect="00510343">
          <w:type w:val="continuous"/>
          <w:pgSz w:w="11906" w:h="16838" w:code="9"/>
          <w:pgMar w:top="454" w:right="1276" w:bottom="1531" w:left="1276" w:header="454" w:footer="454" w:gutter="0"/>
          <w:cols w:space="720"/>
          <w:docGrid w:linePitch="360"/>
        </w:sectPr>
      </w:pPr>
    </w:p>
    <w:p w14:paraId="47397455" w14:textId="224CA43D" w:rsidR="0066653B" w:rsidRPr="0066653B" w:rsidRDefault="00E041C7" w:rsidP="0066653B">
      <w:pPr>
        <w:pStyle w:val="ekvaufzhlung"/>
      </w:pPr>
      <w:r>
        <w:rPr>
          <w:rStyle w:val="ekvnummer"/>
        </w:rPr>
        <w:t>1</w:t>
      </w:r>
      <w:r>
        <w:tab/>
      </w:r>
      <w:r w:rsidR="00265927">
        <w:t xml:space="preserve">Worum geht es? </w:t>
      </w:r>
      <w:r w:rsidR="00C01DF4">
        <w:br/>
      </w:r>
      <w:proofErr w:type="spellStart"/>
      <w:r w:rsidR="00265927">
        <w:t>Lies</w:t>
      </w:r>
      <w:proofErr w:type="spellEnd"/>
      <w:r w:rsidR="00265927">
        <w:t xml:space="preserve"> die Kurzfassung und den Hintergrund-</w:t>
      </w:r>
      <w:r w:rsidR="007B33D1">
        <w:t>Beitrag</w:t>
      </w:r>
      <w:r w:rsidR="00265927">
        <w:t xml:space="preserve"> im </w:t>
      </w:r>
      <w:r w:rsidR="003244EE">
        <w:t>Medienspiegel:</w:t>
      </w:r>
      <w:r w:rsidR="00265927">
        <w:t xml:space="preserve"> </w:t>
      </w:r>
      <w:hyperlink r:id="rId15" w:history="1">
        <w:r w:rsidR="00C01DF4" w:rsidRPr="00F359C9">
          <w:rPr>
            <w:rStyle w:val="Hyperlink"/>
          </w:rPr>
          <w:t>https://buzzard.org/313034</w:t>
        </w:r>
      </w:hyperlink>
      <w:r w:rsidR="00265927">
        <w:br/>
        <w:t>E</w:t>
      </w:r>
      <w:r w:rsidR="00CB5646">
        <w:t>r</w:t>
      </w:r>
      <w:r w:rsidR="00265927">
        <w:t xml:space="preserve">kläre, weshalb nun wieder verstärkt über die Wehrplicht diskutiert wird. </w:t>
      </w:r>
      <w:r w:rsidR="0091624E">
        <w:br/>
      </w:r>
      <w:r w:rsidR="00265927">
        <w:t>Gehe dabei auf folgende Begriffe ein.</w:t>
      </w:r>
    </w:p>
    <w:p w14:paraId="0230BE52" w14:textId="77777777" w:rsidR="0066653B" w:rsidRPr="0066653B" w:rsidRDefault="0066653B" w:rsidP="00FB1A0D">
      <w:pPr>
        <w:pStyle w:val="ekvgrundtexthalbe"/>
      </w:pPr>
    </w:p>
    <w:p w14:paraId="1C9631CA" w14:textId="40B9312E" w:rsidR="00265927" w:rsidRPr="00A97DAE" w:rsidRDefault="005223CF" w:rsidP="00A97DAE">
      <w:pPr>
        <w:pStyle w:val="ekvschreiblinie"/>
        <w:rPr>
          <w:rStyle w:val="ekvlsungunterstrichen"/>
        </w:rPr>
      </w:pPr>
      <w:r w:rsidRPr="00A97DAE">
        <w:rPr>
          <w:rStyle w:val="ekvlsungunterstrichen"/>
        </w:rPr>
        <w:t>Im Jahr 2011 wurde die Wehrpflicht ausgesetzt, das heißt, junge Männer eines Jahrgangs</w:t>
      </w:r>
      <w:r w:rsidR="00A97DAE" w:rsidRPr="00623792">
        <w:rPr>
          <w:rStyle w:val="ekvlsungunterstrichen"/>
        </w:rPr>
        <w:tab/>
      </w:r>
      <w:r w:rsidRPr="00A97DAE">
        <w:rPr>
          <w:rStyle w:val="ekvlsungunterstrichen"/>
        </w:rPr>
        <w:t xml:space="preserve"> werden nicht mehr automatisch zur Bundeswehr eingezogen oder müssen einen Ersatzdienst</w:t>
      </w:r>
      <w:r w:rsidR="00A97DAE" w:rsidRPr="00623792">
        <w:rPr>
          <w:rStyle w:val="ekvlsungunterstrichen"/>
        </w:rPr>
        <w:tab/>
      </w:r>
      <w:r w:rsidRPr="00A97DAE">
        <w:rPr>
          <w:rStyle w:val="ekvlsungunterstrichen"/>
        </w:rPr>
        <w:t xml:space="preserve"> leisten. Nach dem russischen Angriff auf die Ukraine im Februar 2022 hat Bundeskanzler</w:t>
      </w:r>
      <w:r w:rsidR="00A97DAE" w:rsidRPr="00623792">
        <w:rPr>
          <w:rStyle w:val="ekvlsungunterstrichen"/>
        </w:rPr>
        <w:tab/>
      </w:r>
      <w:r w:rsidRPr="00A97DAE">
        <w:rPr>
          <w:rStyle w:val="ekvlsungunterstrichen"/>
        </w:rPr>
        <w:t xml:space="preserve"> </w:t>
      </w:r>
      <w:r w:rsidR="00691C1C" w:rsidRPr="00A97DAE">
        <w:rPr>
          <w:rStyle w:val="ekvlsungunterstrichen"/>
        </w:rPr>
        <w:br/>
      </w:r>
      <w:r w:rsidRPr="00A97DAE">
        <w:rPr>
          <w:rStyle w:val="ekvlsungunterstrichen"/>
        </w:rPr>
        <w:t>Olaf Scholz (SPD) jedoch eine „Zeitenwende“ ausgerufen</w:t>
      </w:r>
      <w:r w:rsidR="00EF4F64" w:rsidRPr="00A97DAE">
        <w:rPr>
          <w:rStyle w:val="ekvlsungunterstrichen"/>
        </w:rPr>
        <w:t>, weil die Bedrohungslage für Europa</w:t>
      </w:r>
      <w:r w:rsidR="00A97DAE" w:rsidRPr="00623792">
        <w:rPr>
          <w:rStyle w:val="ekvlsungunterstrichen"/>
        </w:rPr>
        <w:tab/>
      </w:r>
      <w:r w:rsidR="00EF4F64" w:rsidRPr="00A97DAE">
        <w:rPr>
          <w:rStyle w:val="ekvlsungunterstrichen"/>
        </w:rPr>
        <w:t xml:space="preserve"> nun eine andere </w:t>
      </w:r>
      <w:r w:rsidR="00931A78" w:rsidRPr="00A97DAE">
        <w:rPr>
          <w:rStyle w:val="ekvlsungunterstrichen"/>
        </w:rPr>
        <w:t>sei</w:t>
      </w:r>
      <w:r w:rsidR="00EF4F64" w:rsidRPr="00A97DAE">
        <w:rPr>
          <w:rStyle w:val="ekvlsungunterstrichen"/>
        </w:rPr>
        <w:t xml:space="preserve"> als Jahrzehnte zuvor</w:t>
      </w:r>
      <w:r w:rsidRPr="00A97DAE">
        <w:rPr>
          <w:rStyle w:val="ekvlsungunterstrichen"/>
        </w:rPr>
        <w:t>. Gemeint ist ein Paradigmenwechsel in der</w:t>
      </w:r>
      <w:r w:rsidR="00A97DAE" w:rsidRPr="00623792">
        <w:rPr>
          <w:rStyle w:val="ekvlsungunterstrichen"/>
        </w:rPr>
        <w:tab/>
      </w:r>
      <w:r w:rsidRPr="00A97DAE">
        <w:rPr>
          <w:rStyle w:val="ekvlsungunterstrichen"/>
        </w:rPr>
        <w:t xml:space="preserve"> Verteidigungspolitik. Bundesverteidigungsminister Boris Pistorius sprach davon, dass</w:t>
      </w:r>
      <w:r w:rsidR="00A97DAE" w:rsidRPr="00623792">
        <w:rPr>
          <w:rStyle w:val="ekvlsungunterstrichen"/>
        </w:rPr>
        <w:tab/>
      </w:r>
      <w:r w:rsidRPr="00A97DAE">
        <w:rPr>
          <w:rStyle w:val="ekvlsungunterstrichen"/>
        </w:rPr>
        <w:t xml:space="preserve"> Deutschland „kriegstüchtig“ werden müsse. Deshalb wird darüber diskutiert, wie die</w:t>
      </w:r>
      <w:r w:rsidR="00A97DAE" w:rsidRPr="00623792">
        <w:rPr>
          <w:rStyle w:val="ekvlsungunterstrichen"/>
        </w:rPr>
        <w:tab/>
      </w:r>
      <w:r w:rsidRPr="00A97DAE">
        <w:rPr>
          <w:rStyle w:val="ekvlsungunterstrichen"/>
        </w:rPr>
        <w:t xml:space="preserve"> Bundeswehr wieder mehr junge Menschen rekrutieren könne.</w:t>
      </w:r>
      <w:r w:rsidR="00A97DAE" w:rsidRPr="00A97DAE">
        <w:rPr>
          <w:rStyle w:val="ekvlsungunterstrichen"/>
        </w:rPr>
        <w:t xml:space="preserve"> </w:t>
      </w:r>
      <w:r w:rsidR="00A97DAE" w:rsidRPr="00623792">
        <w:rPr>
          <w:rStyle w:val="ekvlsungunterstrichen"/>
        </w:rPr>
        <w:tab/>
      </w:r>
    </w:p>
    <w:p w14:paraId="3EDEC452" w14:textId="6050E482" w:rsidR="00E041C7" w:rsidRPr="00EB3018" w:rsidRDefault="00E041C7" w:rsidP="00E041C7"/>
    <w:p w14:paraId="5539F4B5" w14:textId="77777777" w:rsidR="00EF4F64" w:rsidRPr="0066653B" w:rsidRDefault="00E041C7" w:rsidP="00EF4F64">
      <w:pPr>
        <w:pStyle w:val="ekvaufzhlung"/>
      </w:pPr>
      <w:r w:rsidRPr="00EB3018">
        <w:rPr>
          <w:rStyle w:val="ekvnummerierung"/>
        </w:rPr>
        <w:t>2</w:t>
      </w:r>
      <w:r w:rsidRPr="00EB3018">
        <w:tab/>
      </w:r>
      <w:r w:rsidR="007B33D1">
        <w:t>Arbeite</w:t>
      </w:r>
      <w:r w:rsidR="00DA796F">
        <w:t xml:space="preserve"> den Vorschlag des Bundesverteidigungsministers Boris Pistorius (SPD)</w:t>
      </w:r>
      <w:r w:rsidR="007B33D1">
        <w:t xml:space="preserve"> heraus</w:t>
      </w:r>
      <w:r w:rsidR="00DA796F">
        <w:t xml:space="preserve">. </w:t>
      </w:r>
      <w:r w:rsidR="007B33D1">
        <w:t>Gehe dabei auch auf die Ambivalenz zwischen</w:t>
      </w:r>
      <w:r w:rsidR="00DA796F" w:rsidRPr="00DA796F">
        <w:t xml:space="preserve"> </w:t>
      </w:r>
      <w:r w:rsidRPr="00DA796F">
        <w:t>Musterungspflicht</w:t>
      </w:r>
      <w:r w:rsidR="00DA796F" w:rsidRPr="00DA796F">
        <w:t xml:space="preserve"> und Freiwilligkeit</w:t>
      </w:r>
      <w:r w:rsidR="007B33D1">
        <w:t xml:space="preserve"> ein</w:t>
      </w:r>
      <w:r w:rsidR="00DA796F" w:rsidRPr="00DA796F">
        <w:t>.</w:t>
      </w:r>
      <w:r w:rsidRPr="00DA796F">
        <w:t xml:space="preserve"> </w:t>
      </w:r>
    </w:p>
    <w:p w14:paraId="2B6D9966" w14:textId="77777777" w:rsidR="00EF4F64" w:rsidRPr="0066653B" w:rsidRDefault="00EF4F64" w:rsidP="00FB1A0D">
      <w:pPr>
        <w:pStyle w:val="ekvgrundtexthalbe"/>
      </w:pPr>
    </w:p>
    <w:p w14:paraId="3EA45291" w14:textId="42CB34F2" w:rsidR="00DA796F" w:rsidRPr="00A97DAE" w:rsidRDefault="00EF4F64" w:rsidP="00A97DAE">
      <w:pPr>
        <w:pStyle w:val="ekvschreiblinie"/>
        <w:rPr>
          <w:rStyle w:val="ekvlsungunterstrichen"/>
        </w:rPr>
      </w:pPr>
      <w:r w:rsidRPr="00A97DAE">
        <w:rPr>
          <w:rStyle w:val="ekvlsungunterstrichen"/>
        </w:rPr>
        <w:t>Pistorius hat im Juni 2024 ein Mischmodell aus Pflicht und Freiwilligkeit vorgeschlagen:</w:t>
      </w:r>
      <w:r w:rsidR="00A97DAE" w:rsidRPr="00A97DAE">
        <w:rPr>
          <w:rStyle w:val="ekvlsungunterstrichen"/>
        </w:rPr>
        <w:t xml:space="preserve"> </w:t>
      </w:r>
      <w:r w:rsidR="00A97DAE" w:rsidRPr="00623792">
        <w:rPr>
          <w:rStyle w:val="ekvlsungunterstrichen"/>
        </w:rPr>
        <w:tab/>
      </w:r>
      <w:r w:rsidRPr="00A97DAE">
        <w:rPr>
          <w:rStyle w:val="ekvlsungunterstrichen"/>
        </w:rPr>
        <w:t xml:space="preserve"> </w:t>
      </w:r>
      <w:r w:rsidR="00691C1C" w:rsidRPr="00A97DAE">
        <w:rPr>
          <w:rStyle w:val="ekvlsungunterstrichen"/>
        </w:rPr>
        <w:br/>
      </w:r>
      <w:r w:rsidRPr="00A97DAE">
        <w:rPr>
          <w:rStyle w:val="ekvlsungunterstrichen"/>
        </w:rPr>
        <w:t xml:space="preserve">Alle jungen Menschen eines Jahrgangs sollen Post erhalten </w:t>
      </w:r>
      <w:r w:rsidR="00A97DAE" w:rsidRPr="00A97DAE">
        <w:rPr>
          <w:rStyle w:val="ekvlsungunterstrichen"/>
        </w:rPr>
        <w:t>und gefragt werden</w:t>
      </w:r>
      <w:r w:rsidRPr="00A97DAE">
        <w:rPr>
          <w:rStyle w:val="ekvlsungunterstrichen"/>
        </w:rPr>
        <w:t>, ob sie sich</w:t>
      </w:r>
      <w:r w:rsidR="00A97DAE" w:rsidRPr="00623792">
        <w:rPr>
          <w:rStyle w:val="ekvlsungunterstrichen"/>
        </w:rPr>
        <w:tab/>
      </w:r>
      <w:r w:rsidRPr="00A97DAE">
        <w:rPr>
          <w:rStyle w:val="ekvlsungunterstrichen"/>
        </w:rPr>
        <w:t xml:space="preserve"> einen Wehrdienst vorstellen können. Junge Männer müssten </w:t>
      </w:r>
      <w:r w:rsidR="00105D45" w:rsidRPr="00A97DAE">
        <w:rPr>
          <w:rStyle w:val="ekvlsungunterstrichen"/>
        </w:rPr>
        <w:t>den Fragebogen ausfüllen, für</w:t>
      </w:r>
      <w:r w:rsidR="00A97DAE" w:rsidRPr="00623792">
        <w:rPr>
          <w:rStyle w:val="ekvlsungunterstrichen"/>
        </w:rPr>
        <w:tab/>
      </w:r>
      <w:r w:rsidR="00105D45" w:rsidRPr="00A97DAE">
        <w:rPr>
          <w:rStyle w:val="ekvlsungunterstrichen"/>
        </w:rPr>
        <w:t xml:space="preserve"> Frauen wäre es freiwillig. Wer dann zur Musterung eingeladen werde, müsste auch erscheinen.</w:t>
      </w:r>
      <w:r w:rsidR="00A97DAE" w:rsidRPr="00A97DAE">
        <w:rPr>
          <w:rStyle w:val="ekvlsungunterstrichen"/>
        </w:rPr>
        <w:t xml:space="preserve"> </w:t>
      </w:r>
      <w:r w:rsidR="00A97DAE" w:rsidRPr="00623792">
        <w:rPr>
          <w:rStyle w:val="ekvlsungunterstrichen"/>
        </w:rPr>
        <w:tab/>
      </w:r>
      <w:r w:rsidR="00105D45" w:rsidRPr="00A97DAE">
        <w:rPr>
          <w:rStyle w:val="ekvlsungunterstrichen"/>
        </w:rPr>
        <w:t xml:space="preserve"> </w:t>
      </w:r>
      <w:r w:rsidR="00691C1C" w:rsidRPr="00A97DAE">
        <w:rPr>
          <w:rStyle w:val="ekvlsungunterstrichen"/>
        </w:rPr>
        <w:br/>
      </w:r>
      <w:r w:rsidR="00105D45" w:rsidRPr="00A97DAE">
        <w:rPr>
          <w:rStyle w:val="ekvlsungunterstrichen"/>
        </w:rPr>
        <w:t>Der Dienst selbst bliebe aber freiwillig.</w:t>
      </w:r>
      <w:r w:rsidR="00A97DAE" w:rsidRPr="00A97DAE">
        <w:rPr>
          <w:rStyle w:val="ekvlsungunterstrichen"/>
        </w:rPr>
        <w:t xml:space="preserve"> </w:t>
      </w:r>
      <w:r w:rsidR="00A97DAE" w:rsidRPr="00623792">
        <w:rPr>
          <w:rStyle w:val="ekvlsungunterstrichen"/>
        </w:rPr>
        <w:tab/>
      </w:r>
    </w:p>
    <w:p w14:paraId="410048C9" w14:textId="375421AF" w:rsidR="00FB1A0D" w:rsidRDefault="00FB1A0D">
      <w:pPr>
        <w:tabs>
          <w:tab w:val="clear" w:pos="340"/>
          <w:tab w:val="clear" w:pos="595"/>
          <w:tab w:val="clear" w:pos="851"/>
        </w:tabs>
        <w:spacing w:after="160" w:line="259" w:lineRule="auto"/>
      </w:pPr>
      <w:r>
        <w:br w:type="page"/>
      </w:r>
    </w:p>
    <w:p w14:paraId="42F52521" w14:textId="716E967F" w:rsidR="00DA796F" w:rsidRDefault="00DA796F" w:rsidP="00FB1A0D">
      <w:pPr>
        <w:pStyle w:val="ekvaufzhlung"/>
      </w:pPr>
      <w:r>
        <w:rPr>
          <w:rStyle w:val="ekvnummerierung"/>
        </w:rPr>
        <w:lastRenderedPageBreak/>
        <w:t>3</w:t>
      </w:r>
      <w:r w:rsidRPr="00EB3018">
        <w:tab/>
      </w:r>
      <w:r w:rsidR="00CB5646">
        <w:t xml:space="preserve">Bildet </w:t>
      </w:r>
      <w:r w:rsidR="005F7BC3">
        <w:t>vier</w:t>
      </w:r>
      <w:r w:rsidR="00CB5646">
        <w:t xml:space="preserve"> Gruppen: Jede Gruppe erarbeitet eine Pro- oder Contra-Perspektive</w:t>
      </w:r>
      <w:r w:rsidR="00292B85">
        <w:t xml:space="preserve"> aus dem </w:t>
      </w:r>
      <w:r w:rsidR="003244EE">
        <w:t>Medienspiegel</w:t>
      </w:r>
      <w:r w:rsidR="00CB5646">
        <w:t>. Fasst den Standpunkt</w:t>
      </w:r>
      <w:r>
        <w:t xml:space="preserve"> </w:t>
      </w:r>
      <w:r w:rsidR="00CB5646">
        <w:t xml:space="preserve">oder die wesentlichen Argumente zusammen. Tragt die Perspektiven im Plenum </w:t>
      </w:r>
      <w:r w:rsidR="007B33D1">
        <w:t>vor</w:t>
      </w:r>
      <w:r w:rsidR="00CB5646">
        <w:t xml:space="preserve"> und ergänzt die Tabelle</w:t>
      </w:r>
      <w:r w:rsidR="007B33D1">
        <w:t xml:space="preserve"> mit wenigen Worten</w:t>
      </w:r>
      <w:r w:rsidR="00CB5646">
        <w:t>.</w:t>
      </w:r>
    </w:p>
    <w:p w14:paraId="029C54D7" w14:textId="6D7EDF94" w:rsidR="00DA796F" w:rsidRDefault="00DA796F" w:rsidP="00FB1A0D">
      <w:pPr>
        <w:pStyle w:val="ekvgrundtexthalbe"/>
      </w:pPr>
    </w:p>
    <w:tbl>
      <w:tblPr>
        <w:tblW w:w="9356" w:type="dxa"/>
        <w:tblLayout w:type="fixed"/>
        <w:tblCellMar>
          <w:left w:w="0" w:type="dxa"/>
          <w:right w:w="0" w:type="dxa"/>
        </w:tblCellMar>
        <w:tblLook w:val="01E0" w:firstRow="1" w:lastRow="1" w:firstColumn="1" w:lastColumn="1" w:noHBand="0" w:noVBand="0"/>
      </w:tblPr>
      <w:tblGrid>
        <w:gridCol w:w="4678"/>
        <w:gridCol w:w="4678"/>
      </w:tblGrid>
      <w:tr w:rsidR="00CB5646" w:rsidRPr="006E5477" w14:paraId="2EB9D658" w14:textId="77777777" w:rsidTr="00292B85">
        <w:trPr>
          <w:trHeight w:val="284"/>
        </w:trPr>
        <w:tc>
          <w:tcPr>
            <w:tcW w:w="4678" w:type="dxa"/>
            <w:tcBorders>
              <w:bottom w:val="single" w:sz="12" w:space="0" w:color="333333"/>
              <w:right w:val="single" w:sz="4" w:space="0" w:color="333333"/>
            </w:tcBorders>
            <w:shd w:val="clear" w:color="auto" w:fill="D9D9D9" w:themeFill="background1" w:themeFillShade="D9"/>
          </w:tcPr>
          <w:p w14:paraId="3F5F5960" w14:textId="261976A4" w:rsidR="00CB5646" w:rsidRPr="006E5477" w:rsidRDefault="00CB5646" w:rsidP="00CB5646">
            <w:pPr>
              <w:pStyle w:val="ekvtabelle"/>
              <w:jc w:val="center"/>
              <w:rPr>
                <w:rStyle w:val="ekvfett"/>
              </w:rPr>
            </w:pPr>
            <w:r>
              <w:rPr>
                <w:rStyle w:val="ekvfett"/>
              </w:rPr>
              <w:t>Pro</w:t>
            </w:r>
          </w:p>
        </w:tc>
        <w:tc>
          <w:tcPr>
            <w:tcW w:w="4678" w:type="dxa"/>
            <w:tcBorders>
              <w:left w:val="single" w:sz="4" w:space="0" w:color="333333"/>
              <w:bottom w:val="single" w:sz="12" w:space="0" w:color="333333"/>
            </w:tcBorders>
            <w:shd w:val="clear" w:color="auto" w:fill="D9D9D9" w:themeFill="background1" w:themeFillShade="D9"/>
          </w:tcPr>
          <w:p w14:paraId="0DFC9A58" w14:textId="7304B2BF" w:rsidR="00CB5646" w:rsidRPr="006E5477" w:rsidRDefault="00CB5646" w:rsidP="00AA65D3">
            <w:pPr>
              <w:pStyle w:val="ekvtabelle"/>
              <w:jc w:val="center"/>
              <w:rPr>
                <w:rStyle w:val="ekvfett"/>
              </w:rPr>
            </w:pPr>
            <w:r>
              <w:rPr>
                <w:rStyle w:val="ekvfett"/>
              </w:rPr>
              <w:t>Contra</w:t>
            </w:r>
          </w:p>
        </w:tc>
      </w:tr>
      <w:tr w:rsidR="00CB5646" w:rsidRPr="003C39DC" w14:paraId="71B68732" w14:textId="77777777" w:rsidTr="005E194A">
        <w:trPr>
          <w:trHeight w:val="1985"/>
        </w:trPr>
        <w:tc>
          <w:tcPr>
            <w:tcW w:w="4678" w:type="dxa"/>
            <w:tcBorders>
              <w:top w:val="single" w:sz="12" w:space="0" w:color="333333"/>
              <w:bottom w:val="single" w:sz="4" w:space="0" w:color="333333"/>
              <w:right w:val="single" w:sz="4" w:space="0" w:color="333333"/>
            </w:tcBorders>
          </w:tcPr>
          <w:p w14:paraId="2A60C689" w14:textId="762EE4A3" w:rsidR="00CB5646" w:rsidRPr="00105D45" w:rsidRDefault="005F7BC3" w:rsidP="00691C1C">
            <w:pPr>
              <w:pStyle w:val="ekvtabelle"/>
              <w:spacing w:before="80" w:after="80"/>
              <w:ind w:right="113"/>
              <w:rPr>
                <w:rStyle w:val="ekvlsung"/>
              </w:rPr>
            </w:pPr>
            <w:r w:rsidRPr="00105D45">
              <w:rPr>
                <w:rStyle w:val="ekvlsung"/>
              </w:rPr>
              <w:t xml:space="preserve">Pro </w:t>
            </w:r>
            <w:r>
              <w:rPr>
                <w:rStyle w:val="ekvlsung"/>
              </w:rPr>
              <w:t>1</w:t>
            </w:r>
            <w:r w:rsidRPr="00105D45">
              <w:rPr>
                <w:rStyle w:val="ekvlsung"/>
              </w:rPr>
              <w:t xml:space="preserve"> (Jan Rübel, YAHOO): </w:t>
            </w:r>
            <w:r>
              <w:rPr>
                <w:rStyle w:val="ekvlsung"/>
              </w:rPr>
              <w:t>Die</w:t>
            </w:r>
            <w:r w:rsidRPr="00105D45">
              <w:rPr>
                <w:rStyle w:val="ekvlsung"/>
              </w:rPr>
              <w:t xml:space="preserve"> Weh</w:t>
            </w:r>
            <w:r>
              <w:rPr>
                <w:rStyle w:val="ekvlsung"/>
              </w:rPr>
              <w:t>rpflicht für alle wäre ein Dienst an der Gesellschaft. Demokratie müsse auch mit der Waffe verteidigt werden.</w:t>
            </w:r>
          </w:p>
        </w:tc>
        <w:tc>
          <w:tcPr>
            <w:tcW w:w="4678" w:type="dxa"/>
            <w:tcBorders>
              <w:top w:val="single" w:sz="12" w:space="0" w:color="333333"/>
              <w:left w:val="single" w:sz="4" w:space="0" w:color="333333"/>
              <w:bottom w:val="single" w:sz="4" w:space="0" w:color="333333"/>
            </w:tcBorders>
          </w:tcPr>
          <w:p w14:paraId="5B193942" w14:textId="14F6D4CA" w:rsidR="00CB5646" w:rsidRPr="006E5477" w:rsidRDefault="005F7BC3" w:rsidP="00691C1C">
            <w:pPr>
              <w:pStyle w:val="ekvtabelle"/>
              <w:spacing w:before="80" w:after="80"/>
              <w:ind w:left="113"/>
              <w:rPr>
                <w:rStyle w:val="ekvlsung"/>
              </w:rPr>
            </w:pPr>
            <w:r w:rsidRPr="00B42055">
              <w:rPr>
                <w:rStyle w:val="ekvlsung"/>
              </w:rPr>
              <w:t xml:space="preserve">Contra </w:t>
            </w:r>
            <w:r>
              <w:rPr>
                <w:rStyle w:val="ekvlsung"/>
              </w:rPr>
              <w:t>1</w:t>
            </w:r>
            <w:r w:rsidRPr="00B42055">
              <w:rPr>
                <w:rStyle w:val="ekvlsung"/>
              </w:rPr>
              <w:t xml:space="preserve"> (Christian Klemm, ND): Mit dem</w:t>
            </w:r>
            <w:r>
              <w:rPr>
                <w:rStyle w:val="ekvlsung"/>
              </w:rPr>
              <w:t xml:space="preserve"> Wort „Kriegstüchtigkeit“ befördere Pistorius eine Militarisierung der Gesellschaft. Statt Konfrontation brauche es eine friedliche Lösung von Konflikten und Abrüstung.</w:t>
            </w:r>
          </w:p>
        </w:tc>
      </w:tr>
      <w:tr w:rsidR="00CB5646" w:rsidRPr="00B42055" w14:paraId="208BE17B" w14:textId="77777777" w:rsidTr="005E194A">
        <w:trPr>
          <w:trHeight w:val="1985"/>
        </w:trPr>
        <w:tc>
          <w:tcPr>
            <w:tcW w:w="4678" w:type="dxa"/>
            <w:tcBorders>
              <w:top w:val="single" w:sz="4" w:space="0" w:color="333333"/>
              <w:bottom w:val="single" w:sz="4" w:space="0" w:color="333333"/>
              <w:right w:val="single" w:sz="4" w:space="0" w:color="333333"/>
            </w:tcBorders>
          </w:tcPr>
          <w:p w14:paraId="026D6A6D" w14:textId="4F143E8C" w:rsidR="00CB5646" w:rsidRPr="00105D45" w:rsidRDefault="00105D45" w:rsidP="00691C1C">
            <w:pPr>
              <w:pStyle w:val="ekvtabelle"/>
              <w:spacing w:before="80" w:after="80"/>
              <w:ind w:right="113"/>
              <w:rPr>
                <w:rStyle w:val="ekvlsung"/>
              </w:rPr>
            </w:pPr>
            <w:r>
              <w:rPr>
                <w:rStyle w:val="ekvlsung"/>
              </w:rPr>
              <w:t xml:space="preserve">Pro 2 (Waldemar Geiger, HARTPUNKT): </w:t>
            </w:r>
            <w:r w:rsidR="00D72915">
              <w:rPr>
                <w:rStyle w:val="ekvlsung"/>
              </w:rPr>
              <w:br/>
            </w:r>
            <w:r>
              <w:rPr>
                <w:rStyle w:val="ekvlsung"/>
              </w:rPr>
              <w:t>Um Kriegstüchtigkeit herzustellen, braucht es genügend junge Soldatinnen und Soldaten.</w:t>
            </w:r>
          </w:p>
        </w:tc>
        <w:tc>
          <w:tcPr>
            <w:tcW w:w="4678" w:type="dxa"/>
            <w:tcBorders>
              <w:top w:val="single" w:sz="4" w:space="0" w:color="333333"/>
              <w:left w:val="single" w:sz="4" w:space="0" w:color="333333"/>
              <w:bottom w:val="single" w:sz="4" w:space="0" w:color="333333"/>
            </w:tcBorders>
          </w:tcPr>
          <w:p w14:paraId="07CEB895" w14:textId="35B1206D" w:rsidR="00CB5646" w:rsidRPr="00B42055" w:rsidRDefault="005F7BC3" w:rsidP="00691C1C">
            <w:pPr>
              <w:pStyle w:val="ekvtabelle"/>
              <w:spacing w:before="80" w:after="80"/>
              <w:ind w:left="113"/>
              <w:rPr>
                <w:rStyle w:val="ekvlsung"/>
              </w:rPr>
            </w:pPr>
            <w:r>
              <w:rPr>
                <w:rStyle w:val="ekvlsung"/>
              </w:rPr>
              <w:t xml:space="preserve">Contra 2 (Christian Kerl, WAZ): </w:t>
            </w:r>
            <w:r>
              <w:rPr>
                <w:rFonts w:ascii="Comic Sans MS" w:hAnsi="Comic Sans MS"/>
                <w:noProof/>
                <w:color w:val="000000" w:themeColor="text1"/>
                <w:sz w:val="21"/>
              </w:rPr>
              <w:t>D</w:t>
            </w:r>
            <w:r w:rsidRPr="00B42055">
              <w:rPr>
                <w:rFonts w:ascii="Comic Sans MS" w:hAnsi="Comic Sans MS"/>
                <w:noProof/>
                <w:color w:val="000000" w:themeColor="text1"/>
                <w:sz w:val="21"/>
              </w:rPr>
              <w:t xml:space="preserve">er Aufwand, die abgebauten Strukturen (Ausbilder, Material, Standorte) </w:t>
            </w:r>
            <w:r>
              <w:rPr>
                <w:rFonts w:ascii="Comic Sans MS" w:hAnsi="Comic Sans MS"/>
                <w:noProof/>
                <w:color w:val="000000" w:themeColor="text1"/>
                <w:sz w:val="21"/>
              </w:rPr>
              <w:t xml:space="preserve">wieder aufzubauen, würde </w:t>
            </w:r>
            <w:r w:rsidRPr="00B42055">
              <w:rPr>
                <w:rFonts w:ascii="Comic Sans MS" w:hAnsi="Comic Sans MS"/>
                <w:noProof/>
                <w:color w:val="000000" w:themeColor="text1"/>
                <w:sz w:val="21"/>
              </w:rPr>
              <w:t>die Truppe vorübergehend schwächen.</w:t>
            </w:r>
            <w:r>
              <w:rPr>
                <w:rFonts w:ascii="Comic Sans MS" w:hAnsi="Comic Sans MS"/>
                <w:noProof/>
                <w:color w:val="000000" w:themeColor="text1"/>
                <w:sz w:val="21"/>
              </w:rPr>
              <w:t xml:space="preserve"> Bei einem Angriff müssten im NATO-Verbund sofort sehr viele Soldatinnen und Soldaten zur Verfügung stehen, das sei kein Job für Wehrpflichtige.</w:t>
            </w:r>
          </w:p>
        </w:tc>
      </w:tr>
    </w:tbl>
    <w:p w14:paraId="468FF618" w14:textId="77777777" w:rsidR="005E194A" w:rsidRPr="00EB3018" w:rsidRDefault="005E194A" w:rsidP="005E194A"/>
    <w:p w14:paraId="64EC65D1" w14:textId="19E7788C" w:rsidR="00AE2D6C" w:rsidRPr="00EB3018" w:rsidRDefault="00CB5646" w:rsidP="005E194A">
      <w:pPr>
        <w:pStyle w:val="ekvaufzhlung"/>
      </w:pPr>
      <w:r w:rsidRPr="00EB3018">
        <w:rPr>
          <w:rStyle w:val="ekvnummerierung"/>
        </w:rPr>
        <w:t>4</w:t>
      </w:r>
      <w:r w:rsidRPr="00EB3018">
        <w:tab/>
      </w:r>
      <w:r>
        <w:t>Diskutiert die Perspektiven.</w:t>
      </w:r>
      <w:r w:rsidR="00AE2D6C">
        <w:t xml:space="preserve"> Bestimmt einen Moderator/eine Moderatorin, der/die auf folgendes Argumentationsmuster </w:t>
      </w:r>
      <w:r w:rsidR="00C454E8">
        <w:t xml:space="preserve">in eurer Debatte </w:t>
      </w:r>
      <w:r w:rsidR="00AE2D6C">
        <w:t xml:space="preserve">achtet: </w:t>
      </w:r>
    </w:p>
    <w:p w14:paraId="5C0ADFE9" w14:textId="0B5D2B25" w:rsidR="00AE2D6C" w:rsidRPr="00EB3018" w:rsidRDefault="00AE2D6C" w:rsidP="00AE2D6C">
      <w:pPr>
        <w:pStyle w:val="ekvaufzhlung1"/>
      </w:pPr>
      <w:r w:rsidRPr="00EB3018">
        <w:t>–</w:t>
      </w:r>
      <w:r w:rsidRPr="00EB3018">
        <w:tab/>
      </w:r>
      <w:r>
        <w:t>Wiederholt die jeweilige These bzw. Behauptung und das Medium</w:t>
      </w:r>
      <w:r w:rsidR="00E53126">
        <w:t>, in dem sie erschienen ist</w:t>
      </w:r>
      <w:r>
        <w:t>.</w:t>
      </w:r>
    </w:p>
    <w:p w14:paraId="283CD772" w14:textId="0883D7D3" w:rsidR="00AE2D6C" w:rsidRDefault="00AE2D6C" w:rsidP="00E53126">
      <w:pPr>
        <w:pStyle w:val="ekvaufzhlung1"/>
      </w:pPr>
      <w:r w:rsidRPr="00EB3018">
        <w:t>–</w:t>
      </w:r>
      <w:r w:rsidRPr="00EB3018">
        <w:tab/>
      </w:r>
      <w:r>
        <w:t>Erklärt, wieso ihr die These für gerechtfertigt</w:t>
      </w:r>
      <w:r w:rsidR="00E53126">
        <w:t> </w:t>
      </w:r>
      <w:r>
        <w:t>/</w:t>
      </w:r>
      <w:r w:rsidR="00E53126">
        <w:t> </w:t>
      </w:r>
      <w:r>
        <w:t>nachvollziehbar</w:t>
      </w:r>
      <w:r w:rsidR="00E53126">
        <w:t> / </w:t>
      </w:r>
      <w:r>
        <w:t>unangebracht</w:t>
      </w:r>
      <w:r w:rsidR="00E53126">
        <w:t> / </w:t>
      </w:r>
      <w:r>
        <w:t>übertrieben</w:t>
      </w:r>
      <w:r w:rsidR="00E53126">
        <w:t> / </w:t>
      </w:r>
      <w:r w:rsidR="00E53126">
        <w:br/>
      </w:r>
      <w:r>
        <w:t>unzutreffend</w:t>
      </w:r>
      <w:r w:rsidR="00E53126">
        <w:t> / </w:t>
      </w:r>
      <w:r>
        <w:t>… haltet.</w:t>
      </w:r>
    </w:p>
    <w:p w14:paraId="5FC0D3FF" w14:textId="117BCD8C" w:rsidR="00AE2D6C" w:rsidRDefault="00AE2D6C" w:rsidP="00AE2D6C">
      <w:pPr>
        <w:pStyle w:val="ekvaufzhlung1"/>
      </w:pPr>
      <w:r w:rsidRPr="00EB3018">
        <w:t>–</w:t>
      </w:r>
      <w:r w:rsidRPr="00EB3018">
        <w:tab/>
      </w:r>
      <w:r>
        <w:t>Veranschaulicht eure Haltung durch kurze Beispiele oder Erläuterungen.</w:t>
      </w:r>
    </w:p>
    <w:p w14:paraId="4B729396" w14:textId="77777777" w:rsidR="00FB57C1" w:rsidRPr="0066653B" w:rsidRDefault="00FB57C1" w:rsidP="00FB1A0D">
      <w:pPr>
        <w:pStyle w:val="ekvgrundtexthalbe"/>
      </w:pPr>
    </w:p>
    <w:p w14:paraId="585E8612" w14:textId="625D8781" w:rsidR="00931A78" w:rsidRDefault="00FB57C1" w:rsidP="00FB57C1">
      <w:pPr>
        <w:pStyle w:val="ekvaufzhlung1"/>
        <w:ind w:left="0" w:firstLine="0"/>
        <w:rPr>
          <w:rStyle w:val="ekvlsung"/>
        </w:rPr>
      </w:pPr>
      <w:r>
        <w:rPr>
          <w:rStyle w:val="ekvlsung"/>
        </w:rPr>
        <w:t xml:space="preserve">Individuelle Schülerlösungen. Wichtig zu wissen: Die Standpunkte werden im </w:t>
      </w:r>
      <w:r w:rsidR="005F7BC3">
        <w:rPr>
          <w:rStyle w:val="ekvlsung"/>
        </w:rPr>
        <w:t>Medienspiegel</w:t>
      </w:r>
      <w:r>
        <w:rPr>
          <w:rStyle w:val="ekvlsung"/>
        </w:rPr>
        <w:t xml:space="preserve"> sehr pointiert wiedergegeben; auch Aufgabe 3 dient vor allem als Gedankenstütze, um sich mit verschiedenen Posititionen auseinanderzusetzen. Bei dem Wunsch nach Vertiefung </w:t>
      </w:r>
      <w:r w:rsidR="00DD4465">
        <w:rPr>
          <w:rStyle w:val="ekvlsung"/>
        </w:rPr>
        <w:t>können</w:t>
      </w:r>
      <w:r>
        <w:rPr>
          <w:rStyle w:val="ekvlsung"/>
        </w:rPr>
        <w:t xml:space="preserve"> die Schüler</w:t>
      </w:r>
      <w:r w:rsidR="00DD4465">
        <w:rPr>
          <w:rStyle w:val="ekvlsung"/>
        </w:rPr>
        <w:t xml:space="preserve">innen und Schüler die Originalbeiträge teilweise oder komplett lesen. </w:t>
      </w:r>
    </w:p>
    <w:p w14:paraId="1FB55F9F" w14:textId="17689529" w:rsidR="00FB57C1" w:rsidRDefault="00DD4465" w:rsidP="00FB57C1">
      <w:pPr>
        <w:pStyle w:val="ekvaufzhlung1"/>
        <w:ind w:left="0" w:firstLine="0"/>
      </w:pPr>
      <w:r>
        <w:rPr>
          <w:rStyle w:val="ekvlsung"/>
        </w:rPr>
        <w:t>Bei dieser Aufgabe soll</w:t>
      </w:r>
      <w:r w:rsidR="00931A78">
        <w:rPr>
          <w:rStyle w:val="ekvlsung"/>
        </w:rPr>
        <w:t xml:space="preserve"> ein Meinungstausch angeregt werden, bei dem es im Sinne einer gepflegten Debattenkultur darauf ankommt, eigene und fremde Standpunkte zu verdeutlichen, sich gegenseitig ausreden zu lassen und Gegenpositionen </w:t>
      </w:r>
      <w:r w:rsidR="005F7BC3">
        <w:rPr>
          <w:rStyle w:val="ekvlsung"/>
        </w:rPr>
        <w:t xml:space="preserve">nachzuvollziehen bzw. </w:t>
      </w:r>
      <w:r w:rsidR="00931A78">
        <w:rPr>
          <w:rStyle w:val="ekvlsung"/>
        </w:rPr>
        <w:t xml:space="preserve">zu tolerieren. Dabei hat der Moderator/die Moderatorin eine bedeutende </w:t>
      </w:r>
      <w:r w:rsidR="008B4D86">
        <w:rPr>
          <w:rStyle w:val="ekvlsung"/>
        </w:rPr>
        <w:t>Funktion: Er/sie</w:t>
      </w:r>
      <w:r w:rsidR="00931A78">
        <w:rPr>
          <w:rStyle w:val="ekvlsung"/>
        </w:rPr>
        <w:t xml:space="preserve"> kann die Debatte leiten, wenn nötig beruhigen, ausgleichen und zusammenfassen. </w:t>
      </w:r>
    </w:p>
    <w:p w14:paraId="2A8F3118" w14:textId="77777777" w:rsidR="00AE2D6C" w:rsidRPr="00EB3018" w:rsidRDefault="00AE2D6C" w:rsidP="00AE2D6C">
      <w:pPr>
        <w:tabs>
          <w:tab w:val="left" w:pos="284"/>
        </w:tabs>
      </w:pPr>
    </w:p>
    <w:p w14:paraId="5F654B91" w14:textId="73186F40" w:rsidR="001E3C70" w:rsidRDefault="00AE2D6C" w:rsidP="001E3C70">
      <w:pPr>
        <w:pStyle w:val="ekvaufzhlung"/>
      </w:pPr>
      <w:r>
        <w:rPr>
          <w:rStyle w:val="ekvnummerierung"/>
        </w:rPr>
        <w:t>5</w:t>
      </w:r>
      <w:r w:rsidRPr="00EB3018">
        <w:tab/>
      </w:r>
      <w:r>
        <w:t xml:space="preserve">Nimm </w:t>
      </w:r>
      <w:r w:rsidR="0077760F">
        <w:t xml:space="preserve">schriftlich </w:t>
      </w:r>
      <w:r>
        <w:t>Stellun</w:t>
      </w:r>
      <w:r w:rsidR="0077760F">
        <w:t xml:space="preserve">g: Brauchen wir eine Wehrpflicht? Du musst dabei nicht eindeutig eine Pro- oder Contra-Position </w:t>
      </w:r>
      <w:r w:rsidR="00E53126">
        <w:t>beziehen</w:t>
      </w:r>
      <w:r w:rsidR="0077760F">
        <w:t>. Die Eingangsfragen und die Tabelle sollen helfen, eigene Gedanken zu ordnen.</w:t>
      </w:r>
    </w:p>
    <w:p w14:paraId="439F2E55" w14:textId="77777777" w:rsidR="00CB1E8A" w:rsidRDefault="00CB1E8A" w:rsidP="00FB1A0D">
      <w:pPr>
        <w:pStyle w:val="ekvgrundtexthalbe"/>
        <w:rPr>
          <w:rStyle w:val="ekvlsung"/>
        </w:rPr>
      </w:pPr>
    </w:p>
    <w:p w14:paraId="64CDF1CE" w14:textId="77777777" w:rsidR="005E194A" w:rsidRDefault="00931A78" w:rsidP="005E194A">
      <w:pPr>
        <w:pStyle w:val="ekvaufzhlung1"/>
        <w:ind w:left="0" w:firstLine="0"/>
      </w:pPr>
      <w:r>
        <w:rPr>
          <w:rStyle w:val="ekvlsung"/>
        </w:rPr>
        <w:t>Individuelle Schülerlösung</w:t>
      </w:r>
      <w:r w:rsidR="00CB1E8A">
        <w:rPr>
          <w:rStyle w:val="ekvlsung"/>
        </w:rPr>
        <w:t xml:space="preserve">. Nach der Lektüre, dem Zusammenfassen von Standpunkten und Argumenten und der Debatte sollten die Schülerinnen und Schüler in der Lage sein, selbst Position zu beziehen (auch wenn diese nicht klar pro oder contra Wehrpflicht ausfallen muss), die Position kurz in schriftlicher Form auszuformulieren und zu begründen. Dabei sollten die evtl. sehr persönlichen Stellungnahmen der Schülerinnen und Schüler respektiert werden (ein Austausch im Klassenplenum und die </w:t>
      </w:r>
      <w:r w:rsidR="00F038FB">
        <w:rPr>
          <w:rStyle w:val="ekvlsung"/>
        </w:rPr>
        <w:t>Bewertung</w:t>
      </w:r>
      <w:r w:rsidR="00CB1E8A">
        <w:rPr>
          <w:rStyle w:val="ekvlsung"/>
        </w:rPr>
        <w:t xml:space="preserve"> durch die Lehrkraft erscheinen nicht nötig).</w:t>
      </w:r>
    </w:p>
    <w:p w14:paraId="4BC249A5" w14:textId="77777777" w:rsidR="005E194A" w:rsidRPr="00EB3018" w:rsidRDefault="005E194A" w:rsidP="005E194A">
      <w:pPr>
        <w:tabs>
          <w:tab w:val="left" w:pos="284"/>
        </w:tabs>
      </w:pPr>
      <w:bookmarkStart w:id="0" w:name="_Hlk176162112"/>
    </w:p>
    <w:p w14:paraId="2878BA25" w14:textId="5E177ADE" w:rsidR="00E506E7" w:rsidRDefault="005E194A" w:rsidP="00E506E7">
      <w:pPr>
        <w:pStyle w:val="ekvaufzhlung"/>
      </w:pPr>
      <w:r>
        <w:rPr>
          <w:rStyle w:val="ekvnummerierung"/>
        </w:rPr>
        <w:t>6</w:t>
      </w:r>
      <w:r w:rsidRPr="00EB3018">
        <w:tab/>
      </w:r>
      <w:r w:rsidRPr="005E194A">
        <w:t xml:space="preserve">Wie gehen andere Länder mit der Wehrpflicht um? </w:t>
      </w:r>
      <w:r>
        <w:t>S</w:t>
      </w:r>
      <w:r w:rsidRPr="005E194A">
        <w:t xml:space="preserve">chnelle Schülerinnen/Schüler lesen die Analyse. </w:t>
      </w:r>
      <w:r w:rsidR="00C01DF4">
        <w:br/>
      </w:r>
      <w:r w:rsidRPr="005E194A">
        <w:t>Gebt je ein Lösungsmodell mündlich wieder.</w:t>
      </w:r>
      <w:bookmarkEnd w:id="0"/>
      <w:r w:rsidR="00E506E7">
        <w:t xml:space="preserve"> Welches Modell käme dem Pistorius-Vorschlag am nächsten</w:t>
      </w:r>
      <w:r w:rsidR="008A5D4E">
        <w:t>?</w:t>
      </w:r>
    </w:p>
    <w:p w14:paraId="3A89E200" w14:textId="77777777" w:rsidR="00E506E7" w:rsidRDefault="00E506E7" w:rsidP="00FB1A0D">
      <w:pPr>
        <w:pStyle w:val="ekvgrundtexthalbe"/>
        <w:rPr>
          <w:rStyle w:val="ekvlsung"/>
        </w:rPr>
      </w:pPr>
    </w:p>
    <w:p w14:paraId="00D77E00" w14:textId="71B238F8" w:rsidR="005E194A" w:rsidRPr="00E506E7" w:rsidRDefault="00E506E7" w:rsidP="00E506E7">
      <w:pPr>
        <w:pStyle w:val="ekvaufzhlung1"/>
        <w:ind w:left="0" w:firstLine="0"/>
        <w:rPr>
          <w:rStyle w:val="ekvlsung"/>
        </w:rPr>
      </w:pPr>
      <w:r>
        <w:rPr>
          <w:rStyle w:val="ekvlsung"/>
        </w:rPr>
        <w:t>Individuelle Schülerlösung mit kurzen, wenigen Sätzen. Bei Bedarf können Zusatzinformationen recherchiert werden.</w:t>
      </w:r>
    </w:p>
    <w:sectPr w:rsidR="005E194A" w:rsidRPr="00E506E7" w:rsidSect="001E3C70">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01A3" w14:textId="77777777" w:rsidR="00514470" w:rsidRDefault="00514470" w:rsidP="003C599D">
      <w:pPr>
        <w:spacing w:line="240" w:lineRule="auto"/>
      </w:pPr>
      <w:r>
        <w:separator/>
      </w:r>
    </w:p>
  </w:endnote>
  <w:endnote w:type="continuationSeparator" w:id="0">
    <w:p w14:paraId="6D5F5219" w14:textId="77777777" w:rsidR="00514470" w:rsidRDefault="0051447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207BA" w14:textId="77777777" w:rsidR="006E29BB" w:rsidRDefault="006E29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947659357" name="Grafik 1947659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0BC6D3D6" w:rsidR="00FB2172" w:rsidRPr="00913892" w:rsidRDefault="00FB2172" w:rsidP="00554EDA">
          <w:pPr>
            <w:pStyle w:val="ekvpagina"/>
          </w:pPr>
          <w:r w:rsidRPr="00913892">
            <w:t xml:space="preserve">© Ernst Klett Verlag GmbH, </w:t>
          </w:r>
          <w:r>
            <w:t>Stuttgart 202</w:t>
          </w:r>
          <w:r w:rsidR="00435246">
            <w:t>4</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1EE16935" w14:textId="27930AF8" w:rsidR="008C6A06" w:rsidRPr="008C6A06" w:rsidRDefault="008C6A06" w:rsidP="008C6A06">
          <w:pPr>
            <w:pStyle w:val="ekvquelle"/>
            <w:rPr>
              <w:rStyle w:val="ekvquellefett"/>
              <w:b w:val="0"/>
            </w:rPr>
          </w:pPr>
          <w:r w:rsidRPr="008C6A06">
            <w:rPr>
              <w:rStyle w:val="ekvquellefett"/>
            </w:rPr>
            <w:t xml:space="preserve">Autorin: </w:t>
          </w:r>
          <w:r w:rsidR="00E041C7">
            <w:rPr>
              <w:rStyle w:val="ekvquellefett"/>
              <w:b w:val="0"/>
            </w:rPr>
            <w:t>Redaktion</w:t>
          </w:r>
        </w:p>
        <w:p w14:paraId="43526DFC" w14:textId="77777777" w:rsidR="00FB2172" w:rsidRDefault="00FB2172" w:rsidP="00913892">
          <w:pPr>
            <w:pStyle w:val="ekvpagina"/>
          </w:pPr>
          <w:r w:rsidRPr="005D481B">
            <w:t>Programmbereich Gesellschaftswissenschaften</w:t>
          </w:r>
        </w:p>
        <w:p w14:paraId="46B6A98C" w14:textId="287D92A3" w:rsidR="00BB370A" w:rsidRPr="006E29BB" w:rsidRDefault="00BB370A" w:rsidP="006E29BB">
          <w:pPr>
            <w:pStyle w:val="ekvquelle"/>
            <w:rPr>
              <w:bCs/>
            </w:rPr>
          </w:pPr>
          <w:r>
            <w:rPr>
              <w:rStyle w:val="ekvquellefett"/>
            </w:rPr>
            <w:t xml:space="preserve">Bildquelle: </w:t>
          </w:r>
          <w:r w:rsidR="006E29BB" w:rsidRPr="00465C66">
            <w:rPr>
              <w:rStyle w:val="ekvquellefett"/>
              <w:b w:val="0"/>
              <w:bCs/>
            </w:rPr>
            <w:t>(</w:t>
          </w:r>
          <w:r w:rsidRPr="0071705E">
            <w:rPr>
              <w:rStyle w:val="ekvquellefett"/>
              <w:b w:val="0"/>
              <w:bCs/>
            </w:rPr>
            <w:t>Debatte des Monats</w:t>
          </w:r>
          <w:r w:rsidR="006E29BB">
            <w:rPr>
              <w:rStyle w:val="ekvquellefett"/>
              <w:b w:val="0"/>
              <w:bCs/>
            </w:rPr>
            <w:t xml:space="preserve">) </w:t>
          </w:r>
          <w:r w:rsidR="006E29BB" w:rsidRPr="006E29BB">
            <w:rPr>
              <w:bCs/>
            </w:rPr>
            <w:t>Ernst Klett Verlag GmbH, Stuttgart</w:t>
          </w:r>
        </w:p>
        <w:p w14:paraId="605EE535" w14:textId="4C5242AC" w:rsidR="00915403" w:rsidRPr="00913892" w:rsidRDefault="00915403" w:rsidP="00913892">
          <w:pPr>
            <w:pStyle w:val="ekvpagina"/>
          </w:pPr>
          <w:r>
            <w:rPr>
              <w:rStyle w:val="ekvquellefett"/>
            </w:rPr>
            <w:t>Medienspiegel:</w:t>
          </w:r>
          <w:r>
            <w:rPr>
              <w:rStyle w:val="ekvquellefett"/>
              <w:b w:val="0"/>
            </w:rPr>
            <w:t xml:space="preserve"> </w:t>
          </w:r>
          <w:hyperlink r:id="rId2" w:history="1">
            <w:r w:rsidRPr="00E96360">
              <w:rPr>
                <w:rStyle w:val="Hyperlink"/>
              </w:rPr>
              <w:t>https://buzzard.org/313034</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tc>
    </w:tr>
  </w:tbl>
  <w:p w14:paraId="1DC005F8" w14:textId="77777777" w:rsidR="00565F8B" w:rsidRDefault="00565F8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01C75" w14:textId="77777777" w:rsidR="006E29BB" w:rsidRDefault="006E29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AD052" w14:textId="77777777" w:rsidR="00514470" w:rsidRDefault="00514470" w:rsidP="003C599D">
      <w:pPr>
        <w:spacing w:line="240" w:lineRule="auto"/>
      </w:pPr>
      <w:r>
        <w:separator/>
      </w:r>
    </w:p>
  </w:footnote>
  <w:footnote w:type="continuationSeparator" w:id="0">
    <w:p w14:paraId="53633A65" w14:textId="77777777" w:rsidR="00514470" w:rsidRDefault="0051447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B4D06" w14:textId="77777777" w:rsidR="006E29BB" w:rsidRDefault="006E29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95179E" w:rsidRPr="00C172AE" w14:paraId="640003EA" w14:textId="77777777" w:rsidTr="00CA79E4">
      <w:trPr>
        <w:trHeight w:hRule="exact" w:val="510"/>
      </w:trPr>
      <w:tc>
        <w:tcPr>
          <w:tcW w:w="818" w:type="dxa"/>
          <w:tcBorders>
            <w:top w:val="nil"/>
            <w:bottom w:val="nil"/>
            <w:right w:val="nil"/>
          </w:tcBorders>
          <w:noWrap/>
          <w:vAlign w:val="bottom"/>
        </w:tcPr>
        <w:p w14:paraId="653D5F2D"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7E793230" w14:textId="73D8C83E" w:rsidR="0095179E" w:rsidRPr="007C1230" w:rsidRDefault="00A848F8" w:rsidP="0095179E">
          <w:pPr>
            <w:pStyle w:val="ekvkolumnentitel"/>
          </w:pPr>
          <w:r>
            <w:t>Name:</w:t>
          </w:r>
        </w:p>
      </w:tc>
      <w:tc>
        <w:tcPr>
          <w:tcW w:w="1321" w:type="dxa"/>
          <w:tcBorders>
            <w:top w:val="nil"/>
            <w:left w:val="nil"/>
            <w:bottom w:val="nil"/>
            <w:right w:val="nil"/>
          </w:tcBorders>
          <w:noWrap/>
          <w:vAlign w:val="bottom"/>
        </w:tcPr>
        <w:p w14:paraId="0A874A69" w14:textId="7FCA9C88" w:rsidR="0095179E" w:rsidRPr="007C1230" w:rsidRDefault="00A848F8" w:rsidP="0095179E">
          <w:pPr>
            <w:pStyle w:val="ekvkolumnentitel"/>
          </w:pPr>
          <w:r>
            <w:t>Klasse:</w:t>
          </w:r>
        </w:p>
      </w:tc>
      <w:tc>
        <w:tcPr>
          <w:tcW w:w="2041" w:type="dxa"/>
          <w:tcBorders>
            <w:top w:val="nil"/>
            <w:left w:val="nil"/>
            <w:bottom w:val="nil"/>
            <w:right w:val="nil"/>
          </w:tcBorders>
          <w:noWrap/>
          <w:vAlign w:val="bottom"/>
        </w:tcPr>
        <w:p w14:paraId="033E5213" w14:textId="024DD570" w:rsidR="0095179E" w:rsidRPr="007C1230" w:rsidRDefault="00A848F8" w:rsidP="0095179E">
          <w:pPr>
            <w:pStyle w:val="ekvkolumnentitel"/>
          </w:pPr>
          <w:r>
            <w:t>Datum:</w:t>
          </w:r>
        </w:p>
      </w:tc>
      <w:tc>
        <w:tcPr>
          <w:tcW w:w="2381" w:type="dxa"/>
          <w:tcBorders>
            <w:top w:val="nil"/>
            <w:left w:val="nil"/>
            <w:bottom w:val="nil"/>
            <w:right w:val="nil"/>
          </w:tcBorders>
          <w:noWrap/>
          <w:vAlign w:val="bottom"/>
        </w:tcPr>
        <w:p w14:paraId="08DF51A9" w14:textId="03A9B329" w:rsidR="0095179E" w:rsidRPr="007C1230" w:rsidRDefault="005056B1" w:rsidP="0095179E">
          <w:pPr>
            <w:pStyle w:val="ekvkvnummer"/>
          </w:pPr>
          <w:r>
            <w:t>Erwartungshorizont</w:t>
          </w:r>
        </w:p>
      </w:tc>
      <w:tc>
        <w:tcPr>
          <w:tcW w:w="883" w:type="dxa"/>
          <w:tcBorders>
            <w:top w:val="nil"/>
            <w:left w:val="nil"/>
            <w:bottom w:val="nil"/>
          </w:tcBorders>
          <w:noWrap/>
          <w:vAlign w:val="bottom"/>
        </w:tcPr>
        <w:p w14:paraId="7A4C810F" w14:textId="049CF0CD" w:rsidR="0095179E" w:rsidRPr="007636A0" w:rsidRDefault="0095179E" w:rsidP="0095179E">
          <w:pPr>
            <w:pStyle w:val="ekvkapitel"/>
            <w:rPr>
              <w:color w:val="FFFFFF" w:themeColor="background1"/>
            </w:rPr>
          </w:pPr>
        </w:p>
      </w:tc>
    </w:tr>
    <w:tr w:rsidR="0095179E"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5E1FD5C2" w14:textId="77777777" w:rsidR="0095179E" w:rsidRPr="00BF17F2" w:rsidRDefault="0095179E" w:rsidP="0095179E">
          <w:pPr>
            <w:rPr>
              <w:color w:val="FFFFFF" w:themeColor="background1"/>
            </w:rPr>
          </w:pPr>
        </w:p>
      </w:tc>
    </w:tr>
  </w:tbl>
  <w:p w14:paraId="6CA7D7D5" w14:textId="77777777" w:rsidR="0095179E" w:rsidRDefault="009517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num w:numId="1" w16cid:durableId="101681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4D7E"/>
    <w:rsid w:val="00015960"/>
    <w:rsid w:val="0002009E"/>
    <w:rsid w:val="00020440"/>
    <w:rsid w:val="000307B4"/>
    <w:rsid w:val="00032645"/>
    <w:rsid w:val="00035074"/>
    <w:rsid w:val="00035DF8"/>
    <w:rsid w:val="00037566"/>
    <w:rsid w:val="00043523"/>
    <w:rsid w:val="000520A2"/>
    <w:rsid w:val="000523D4"/>
    <w:rsid w:val="00052B29"/>
    <w:rsid w:val="00053A9D"/>
    <w:rsid w:val="00053B2F"/>
    <w:rsid w:val="00054678"/>
    <w:rsid w:val="00054A93"/>
    <w:rsid w:val="00060050"/>
    <w:rsid w:val="0006258C"/>
    <w:rsid w:val="00062D31"/>
    <w:rsid w:val="0006383A"/>
    <w:rsid w:val="000779C3"/>
    <w:rsid w:val="000812E6"/>
    <w:rsid w:val="000831DE"/>
    <w:rsid w:val="00090AB2"/>
    <w:rsid w:val="000928AA"/>
    <w:rsid w:val="00092E87"/>
    <w:rsid w:val="000939F5"/>
    <w:rsid w:val="00094F01"/>
    <w:rsid w:val="00095CB7"/>
    <w:rsid w:val="000A51A5"/>
    <w:rsid w:val="000A7892"/>
    <w:rsid w:val="000B098D"/>
    <w:rsid w:val="000B2DD0"/>
    <w:rsid w:val="000B5FE5"/>
    <w:rsid w:val="000B6DE0"/>
    <w:rsid w:val="000B7BD3"/>
    <w:rsid w:val="000C11E0"/>
    <w:rsid w:val="000C77CA"/>
    <w:rsid w:val="000D0ACC"/>
    <w:rsid w:val="000D40DE"/>
    <w:rsid w:val="000D4791"/>
    <w:rsid w:val="000D5ADE"/>
    <w:rsid w:val="000D6400"/>
    <w:rsid w:val="000E343E"/>
    <w:rsid w:val="000F21E8"/>
    <w:rsid w:val="000F6468"/>
    <w:rsid w:val="000F7910"/>
    <w:rsid w:val="00103057"/>
    <w:rsid w:val="00105D45"/>
    <w:rsid w:val="00107D77"/>
    <w:rsid w:val="00116EF2"/>
    <w:rsid w:val="00124062"/>
    <w:rsid w:val="00126C2B"/>
    <w:rsid w:val="00131417"/>
    <w:rsid w:val="00137DDD"/>
    <w:rsid w:val="00140765"/>
    <w:rsid w:val="00140B24"/>
    <w:rsid w:val="00142BB3"/>
    <w:rsid w:val="001524C9"/>
    <w:rsid w:val="00161B4B"/>
    <w:rsid w:val="0016216B"/>
    <w:rsid w:val="001641FA"/>
    <w:rsid w:val="0016475A"/>
    <w:rsid w:val="00165ECC"/>
    <w:rsid w:val="00167367"/>
    <w:rsid w:val="00182050"/>
    <w:rsid w:val="00182B7D"/>
    <w:rsid w:val="001845AC"/>
    <w:rsid w:val="00186866"/>
    <w:rsid w:val="00186B05"/>
    <w:rsid w:val="00190B65"/>
    <w:rsid w:val="00193A18"/>
    <w:rsid w:val="00195C55"/>
    <w:rsid w:val="001A0339"/>
    <w:rsid w:val="001A3936"/>
    <w:rsid w:val="001A5BD5"/>
    <w:rsid w:val="001B454A"/>
    <w:rsid w:val="001C1AD5"/>
    <w:rsid w:val="001C2DC7"/>
    <w:rsid w:val="001C3792"/>
    <w:rsid w:val="001C3929"/>
    <w:rsid w:val="001C499E"/>
    <w:rsid w:val="001C6C8F"/>
    <w:rsid w:val="001C6D1E"/>
    <w:rsid w:val="001D1169"/>
    <w:rsid w:val="001D1337"/>
    <w:rsid w:val="001D2674"/>
    <w:rsid w:val="001D39FD"/>
    <w:rsid w:val="001D7522"/>
    <w:rsid w:val="001D7E89"/>
    <w:rsid w:val="001E3B78"/>
    <w:rsid w:val="001E3C70"/>
    <w:rsid w:val="001E485B"/>
    <w:rsid w:val="001F1E3D"/>
    <w:rsid w:val="001F2E14"/>
    <w:rsid w:val="001F2E59"/>
    <w:rsid w:val="001F53F1"/>
    <w:rsid w:val="0020055A"/>
    <w:rsid w:val="00201AA1"/>
    <w:rsid w:val="00205239"/>
    <w:rsid w:val="002066AB"/>
    <w:rsid w:val="00211DFD"/>
    <w:rsid w:val="00214764"/>
    <w:rsid w:val="00216D91"/>
    <w:rsid w:val="00223717"/>
    <w:rsid w:val="00224063"/>
    <w:rsid w:val="002240EA"/>
    <w:rsid w:val="002266E8"/>
    <w:rsid w:val="002277D2"/>
    <w:rsid w:val="002301FF"/>
    <w:rsid w:val="00232213"/>
    <w:rsid w:val="002324A5"/>
    <w:rsid w:val="00232772"/>
    <w:rsid w:val="00235A3B"/>
    <w:rsid w:val="00235C7F"/>
    <w:rsid w:val="0024196A"/>
    <w:rsid w:val="00242DF7"/>
    <w:rsid w:val="00245DA5"/>
    <w:rsid w:val="00246F77"/>
    <w:rsid w:val="002511F6"/>
    <w:rsid w:val="002527A5"/>
    <w:rsid w:val="00253B35"/>
    <w:rsid w:val="002548B1"/>
    <w:rsid w:val="00255466"/>
    <w:rsid w:val="00255FE3"/>
    <w:rsid w:val="00260B8C"/>
    <w:rsid w:val="002610EC"/>
    <w:rsid w:val="002613E6"/>
    <w:rsid w:val="00261D9E"/>
    <w:rsid w:val="0026295C"/>
    <w:rsid w:val="0026581E"/>
    <w:rsid w:val="00265927"/>
    <w:rsid w:val="00280525"/>
    <w:rsid w:val="0028107C"/>
    <w:rsid w:val="0028231D"/>
    <w:rsid w:val="002825AE"/>
    <w:rsid w:val="002839A0"/>
    <w:rsid w:val="00287B24"/>
    <w:rsid w:val="00287DC0"/>
    <w:rsid w:val="00291485"/>
    <w:rsid w:val="00292470"/>
    <w:rsid w:val="00292B85"/>
    <w:rsid w:val="002A25AE"/>
    <w:rsid w:val="002B3DF1"/>
    <w:rsid w:val="002B5A77"/>
    <w:rsid w:val="002B64EA"/>
    <w:rsid w:val="002B7179"/>
    <w:rsid w:val="002C3A9F"/>
    <w:rsid w:val="002C5D15"/>
    <w:rsid w:val="002D2ABB"/>
    <w:rsid w:val="002D3A41"/>
    <w:rsid w:val="002D41F4"/>
    <w:rsid w:val="002D7B0C"/>
    <w:rsid w:val="002D7B42"/>
    <w:rsid w:val="002E163A"/>
    <w:rsid w:val="002E21C3"/>
    <w:rsid w:val="002E5D51"/>
    <w:rsid w:val="002F1328"/>
    <w:rsid w:val="00302866"/>
    <w:rsid w:val="00303749"/>
    <w:rsid w:val="00304833"/>
    <w:rsid w:val="00307C8D"/>
    <w:rsid w:val="00307DDF"/>
    <w:rsid w:val="00313596"/>
    <w:rsid w:val="00313FD8"/>
    <w:rsid w:val="00314970"/>
    <w:rsid w:val="00315EA9"/>
    <w:rsid w:val="00320087"/>
    <w:rsid w:val="003204BA"/>
    <w:rsid w:val="00321063"/>
    <w:rsid w:val="00323D7C"/>
    <w:rsid w:val="003244EE"/>
    <w:rsid w:val="0032667B"/>
    <w:rsid w:val="00331D08"/>
    <w:rsid w:val="003323B5"/>
    <w:rsid w:val="003373EF"/>
    <w:rsid w:val="00347D7C"/>
    <w:rsid w:val="00350FBE"/>
    <w:rsid w:val="00355187"/>
    <w:rsid w:val="00357BFF"/>
    <w:rsid w:val="003611D5"/>
    <w:rsid w:val="00362B02"/>
    <w:rsid w:val="0036404C"/>
    <w:rsid w:val="00364D77"/>
    <w:rsid w:val="003653D5"/>
    <w:rsid w:val="003714AA"/>
    <w:rsid w:val="00376A0A"/>
    <w:rsid w:val="00380B14"/>
    <w:rsid w:val="0038356B"/>
    <w:rsid w:val="00384305"/>
    <w:rsid w:val="0039268F"/>
    <w:rsid w:val="00392F9B"/>
    <w:rsid w:val="00394595"/>
    <w:rsid w:val="003945FF"/>
    <w:rsid w:val="0039465E"/>
    <w:rsid w:val="003A1A19"/>
    <w:rsid w:val="003A5B0C"/>
    <w:rsid w:val="003A7F57"/>
    <w:rsid w:val="003B348E"/>
    <w:rsid w:val="003B3ED5"/>
    <w:rsid w:val="003B5B19"/>
    <w:rsid w:val="003C138E"/>
    <w:rsid w:val="003C39DC"/>
    <w:rsid w:val="003C599D"/>
    <w:rsid w:val="003D3D68"/>
    <w:rsid w:val="003D5FE8"/>
    <w:rsid w:val="003D70F5"/>
    <w:rsid w:val="003E21AC"/>
    <w:rsid w:val="003E226B"/>
    <w:rsid w:val="003E561F"/>
    <w:rsid w:val="003E56D3"/>
    <w:rsid w:val="003E6330"/>
    <w:rsid w:val="003E7B62"/>
    <w:rsid w:val="003E7BB5"/>
    <w:rsid w:val="003F0467"/>
    <w:rsid w:val="003F362F"/>
    <w:rsid w:val="00405D0B"/>
    <w:rsid w:val="00411B18"/>
    <w:rsid w:val="00412353"/>
    <w:rsid w:val="004136AD"/>
    <w:rsid w:val="00415632"/>
    <w:rsid w:val="0042107E"/>
    <w:rsid w:val="0042135B"/>
    <w:rsid w:val="00424375"/>
    <w:rsid w:val="00435246"/>
    <w:rsid w:val="00436154"/>
    <w:rsid w:val="004372DD"/>
    <w:rsid w:val="00441088"/>
    <w:rsid w:val="00441724"/>
    <w:rsid w:val="0044185E"/>
    <w:rsid w:val="00446431"/>
    <w:rsid w:val="0044660D"/>
    <w:rsid w:val="00446B8E"/>
    <w:rsid w:val="00454148"/>
    <w:rsid w:val="00454AC0"/>
    <w:rsid w:val="00455DAC"/>
    <w:rsid w:val="004621B3"/>
    <w:rsid w:val="0046364F"/>
    <w:rsid w:val="00465073"/>
    <w:rsid w:val="00465C66"/>
    <w:rsid w:val="0047057E"/>
    <w:rsid w:val="0047060D"/>
    <w:rsid w:val="0047471A"/>
    <w:rsid w:val="00475402"/>
    <w:rsid w:val="00481CB1"/>
    <w:rsid w:val="004834CE"/>
    <w:rsid w:val="00483A7A"/>
    <w:rsid w:val="00483D65"/>
    <w:rsid w:val="00486B3D"/>
    <w:rsid w:val="004870C1"/>
    <w:rsid w:val="00490692"/>
    <w:rsid w:val="004919B7"/>
    <w:rsid w:val="004925F2"/>
    <w:rsid w:val="004A66C3"/>
    <w:rsid w:val="004A66CF"/>
    <w:rsid w:val="004D62BC"/>
    <w:rsid w:val="004D6D01"/>
    <w:rsid w:val="004E3969"/>
    <w:rsid w:val="004F144A"/>
    <w:rsid w:val="00501528"/>
    <w:rsid w:val="00501B24"/>
    <w:rsid w:val="005050DF"/>
    <w:rsid w:val="005056B1"/>
    <w:rsid w:val="005069C1"/>
    <w:rsid w:val="00510343"/>
    <w:rsid w:val="00514229"/>
    <w:rsid w:val="00514470"/>
    <w:rsid w:val="005156EC"/>
    <w:rsid w:val="005168A4"/>
    <w:rsid w:val="0052117E"/>
    <w:rsid w:val="00521B91"/>
    <w:rsid w:val="005223CF"/>
    <w:rsid w:val="005237DD"/>
    <w:rsid w:val="005252D2"/>
    <w:rsid w:val="00530C92"/>
    <w:rsid w:val="00535AD8"/>
    <w:rsid w:val="00537D3A"/>
    <w:rsid w:val="00547103"/>
    <w:rsid w:val="005479FA"/>
    <w:rsid w:val="00550815"/>
    <w:rsid w:val="00552A4F"/>
    <w:rsid w:val="00554EDA"/>
    <w:rsid w:val="005559D3"/>
    <w:rsid w:val="00560848"/>
    <w:rsid w:val="005640A5"/>
    <w:rsid w:val="00565F8B"/>
    <w:rsid w:val="0057100A"/>
    <w:rsid w:val="0057200E"/>
    <w:rsid w:val="00572A0F"/>
    <w:rsid w:val="00574FE0"/>
    <w:rsid w:val="00576D2D"/>
    <w:rsid w:val="00583FC8"/>
    <w:rsid w:val="00584CA5"/>
    <w:rsid w:val="00584F88"/>
    <w:rsid w:val="00587DF4"/>
    <w:rsid w:val="005979D1"/>
    <w:rsid w:val="00597E2F"/>
    <w:rsid w:val="005A3FB2"/>
    <w:rsid w:val="005A6D94"/>
    <w:rsid w:val="005B08AC"/>
    <w:rsid w:val="005B6C9C"/>
    <w:rsid w:val="005B78DD"/>
    <w:rsid w:val="005C047C"/>
    <w:rsid w:val="005C0FBD"/>
    <w:rsid w:val="005C400B"/>
    <w:rsid w:val="005C49D0"/>
    <w:rsid w:val="005D367A"/>
    <w:rsid w:val="005D3E99"/>
    <w:rsid w:val="005D481B"/>
    <w:rsid w:val="005D79B8"/>
    <w:rsid w:val="005E15AC"/>
    <w:rsid w:val="005E194A"/>
    <w:rsid w:val="005E2580"/>
    <w:rsid w:val="005E4C30"/>
    <w:rsid w:val="005F2AB3"/>
    <w:rsid w:val="005F3914"/>
    <w:rsid w:val="005F439D"/>
    <w:rsid w:val="005F511A"/>
    <w:rsid w:val="005F7BC3"/>
    <w:rsid w:val="0060030C"/>
    <w:rsid w:val="006011EC"/>
    <w:rsid w:val="00603AD5"/>
    <w:rsid w:val="00605B68"/>
    <w:rsid w:val="0061724A"/>
    <w:rsid w:val="006201CB"/>
    <w:rsid w:val="00622F6B"/>
    <w:rsid w:val="0062328D"/>
    <w:rsid w:val="00623871"/>
    <w:rsid w:val="00627765"/>
    <w:rsid w:val="00627A02"/>
    <w:rsid w:val="0064692C"/>
    <w:rsid w:val="00650512"/>
    <w:rsid w:val="00653F68"/>
    <w:rsid w:val="0066653B"/>
    <w:rsid w:val="00671894"/>
    <w:rsid w:val="006739C2"/>
    <w:rsid w:val="00677E49"/>
    <w:rsid w:val="006802C4"/>
    <w:rsid w:val="0068429A"/>
    <w:rsid w:val="00685211"/>
    <w:rsid w:val="00685FDD"/>
    <w:rsid w:val="006912DC"/>
    <w:rsid w:val="00691C1C"/>
    <w:rsid w:val="00693676"/>
    <w:rsid w:val="00697115"/>
    <w:rsid w:val="006A0877"/>
    <w:rsid w:val="006A30C9"/>
    <w:rsid w:val="006A5611"/>
    <w:rsid w:val="006A71DE"/>
    <w:rsid w:val="006A76D7"/>
    <w:rsid w:val="006A7BDB"/>
    <w:rsid w:val="006B2D23"/>
    <w:rsid w:val="006B3EF4"/>
    <w:rsid w:val="006B5118"/>
    <w:rsid w:val="006B6247"/>
    <w:rsid w:val="006C26A4"/>
    <w:rsid w:val="006C425C"/>
    <w:rsid w:val="006C4E52"/>
    <w:rsid w:val="006C6A77"/>
    <w:rsid w:val="006D1F6D"/>
    <w:rsid w:val="006D4099"/>
    <w:rsid w:val="006D49F0"/>
    <w:rsid w:val="006D4F16"/>
    <w:rsid w:val="006D7F2E"/>
    <w:rsid w:val="006E235E"/>
    <w:rsid w:val="006E29BB"/>
    <w:rsid w:val="006E5F3C"/>
    <w:rsid w:val="006F0D3C"/>
    <w:rsid w:val="006F0EEB"/>
    <w:rsid w:val="006F2EDC"/>
    <w:rsid w:val="006F72F5"/>
    <w:rsid w:val="00704625"/>
    <w:rsid w:val="007073B7"/>
    <w:rsid w:val="00707FD3"/>
    <w:rsid w:val="00710718"/>
    <w:rsid w:val="0071249D"/>
    <w:rsid w:val="00715A9A"/>
    <w:rsid w:val="00716152"/>
    <w:rsid w:val="0072030B"/>
    <w:rsid w:val="00720747"/>
    <w:rsid w:val="007228A6"/>
    <w:rsid w:val="00722BE8"/>
    <w:rsid w:val="00724064"/>
    <w:rsid w:val="007244CC"/>
    <w:rsid w:val="007277C2"/>
    <w:rsid w:val="0073042D"/>
    <w:rsid w:val="007319BB"/>
    <w:rsid w:val="0073238D"/>
    <w:rsid w:val="00733A44"/>
    <w:rsid w:val="0074087D"/>
    <w:rsid w:val="00741417"/>
    <w:rsid w:val="007447D1"/>
    <w:rsid w:val="00745BC6"/>
    <w:rsid w:val="007507F9"/>
    <w:rsid w:val="00751B0E"/>
    <w:rsid w:val="00755E22"/>
    <w:rsid w:val="00757C4C"/>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0D22"/>
    <w:rsid w:val="007A18E0"/>
    <w:rsid w:val="007A2F5A"/>
    <w:rsid w:val="007A5AA1"/>
    <w:rsid w:val="007B33D1"/>
    <w:rsid w:val="007B6E6D"/>
    <w:rsid w:val="007C1230"/>
    <w:rsid w:val="007D0512"/>
    <w:rsid w:val="007D186F"/>
    <w:rsid w:val="007E4DDC"/>
    <w:rsid w:val="007E53F9"/>
    <w:rsid w:val="007E5E71"/>
    <w:rsid w:val="007F3BA2"/>
    <w:rsid w:val="00800D00"/>
    <w:rsid w:val="00801B7F"/>
    <w:rsid w:val="00802E02"/>
    <w:rsid w:val="00815A76"/>
    <w:rsid w:val="00816953"/>
    <w:rsid w:val="00816D4D"/>
    <w:rsid w:val="0082136B"/>
    <w:rsid w:val="00822A31"/>
    <w:rsid w:val="00826DDD"/>
    <w:rsid w:val="008273B7"/>
    <w:rsid w:val="008277EF"/>
    <w:rsid w:val="00833C80"/>
    <w:rsid w:val="00834F74"/>
    <w:rsid w:val="00841792"/>
    <w:rsid w:val="008437ED"/>
    <w:rsid w:val="0084417B"/>
    <w:rsid w:val="008443FA"/>
    <w:rsid w:val="00845485"/>
    <w:rsid w:val="00845881"/>
    <w:rsid w:val="008474B0"/>
    <w:rsid w:val="008477F0"/>
    <w:rsid w:val="008478B1"/>
    <w:rsid w:val="00850EC8"/>
    <w:rsid w:val="00851354"/>
    <w:rsid w:val="0085333C"/>
    <w:rsid w:val="00854D77"/>
    <w:rsid w:val="008576F6"/>
    <w:rsid w:val="00857713"/>
    <w:rsid w:val="00862C21"/>
    <w:rsid w:val="00872DD6"/>
    <w:rsid w:val="00874376"/>
    <w:rsid w:val="00877D9D"/>
    <w:rsid w:val="00881E17"/>
    <w:rsid w:val="00882053"/>
    <w:rsid w:val="008942A2"/>
    <w:rsid w:val="0089534A"/>
    <w:rsid w:val="00896543"/>
    <w:rsid w:val="008A529C"/>
    <w:rsid w:val="008A5D4E"/>
    <w:rsid w:val="008B446A"/>
    <w:rsid w:val="008B4D86"/>
    <w:rsid w:val="008B5E47"/>
    <w:rsid w:val="008C0880"/>
    <w:rsid w:val="008C27FD"/>
    <w:rsid w:val="008C6A06"/>
    <w:rsid w:val="008C7D81"/>
    <w:rsid w:val="008D08E5"/>
    <w:rsid w:val="008D3CE0"/>
    <w:rsid w:val="008D5BE9"/>
    <w:rsid w:val="008D7327"/>
    <w:rsid w:val="008D7FDC"/>
    <w:rsid w:val="008E4B7A"/>
    <w:rsid w:val="008E6248"/>
    <w:rsid w:val="008F6EDE"/>
    <w:rsid w:val="00902002"/>
    <w:rsid w:val="00902CEB"/>
    <w:rsid w:val="009064C0"/>
    <w:rsid w:val="009078CB"/>
    <w:rsid w:val="00907EC2"/>
    <w:rsid w:val="00912A0A"/>
    <w:rsid w:val="00913598"/>
    <w:rsid w:val="00913892"/>
    <w:rsid w:val="00915403"/>
    <w:rsid w:val="0091624E"/>
    <w:rsid w:val="00920DBF"/>
    <w:rsid w:val="009215E3"/>
    <w:rsid w:val="00924E56"/>
    <w:rsid w:val="00931A78"/>
    <w:rsid w:val="00934AB4"/>
    <w:rsid w:val="00936C6F"/>
    <w:rsid w:val="00936CF0"/>
    <w:rsid w:val="00942106"/>
    <w:rsid w:val="0094260D"/>
    <w:rsid w:val="00946121"/>
    <w:rsid w:val="0095179E"/>
    <w:rsid w:val="00952A59"/>
    <w:rsid w:val="00952B21"/>
    <w:rsid w:val="009548E2"/>
    <w:rsid w:val="00956783"/>
    <w:rsid w:val="00957248"/>
    <w:rsid w:val="00957969"/>
    <w:rsid w:val="00961EEE"/>
    <w:rsid w:val="00962A35"/>
    <w:rsid w:val="00962A4D"/>
    <w:rsid w:val="009634E9"/>
    <w:rsid w:val="00964253"/>
    <w:rsid w:val="00964A22"/>
    <w:rsid w:val="009656E9"/>
    <w:rsid w:val="00967C71"/>
    <w:rsid w:val="00967E19"/>
    <w:rsid w:val="009717D7"/>
    <w:rsid w:val="00971A15"/>
    <w:rsid w:val="00976E17"/>
    <w:rsid w:val="00977556"/>
    <w:rsid w:val="009800AB"/>
    <w:rsid w:val="00981DFC"/>
    <w:rsid w:val="00985264"/>
    <w:rsid w:val="009856A1"/>
    <w:rsid w:val="00990D91"/>
    <w:rsid w:val="009915B2"/>
    <w:rsid w:val="009918FC"/>
    <w:rsid w:val="00992B92"/>
    <w:rsid w:val="009A056D"/>
    <w:rsid w:val="009A17FC"/>
    <w:rsid w:val="009A2869"/>
    <w:rsid w:val="009A50D4"/>
    <w:rsid w:val="009A6948"/>
    <w:rsid w:val="009A7614"/>
    <w:rsid w:val="009A7A85"/>
    <w:rsid w:val="009C016F"/>
    <w:rsid w:val="009C26DF"/>
    <w:rsid w:val="009C2A7B"/>
    <w:rsid w:val="009C3C75"/>
    <w:rsid w:val="009D3963"/>
    <w:rsid w:val="009E09E1"/>
    <w:rsid w:val="009E17E1"/>
    <w:rsid w:val="009E1BBE"/>
    <w:rsid w:val="009E45C5"/>
    <w:rsid w:val="009E47B1"/>
    <w:rsid w:val="009F003E"/>
    <w:rsid w:val="009F0109"/>
    <w:rsid w:val="009F01E9"/>
    <w:rsid w:val="009F0744"/>
    <w:rsid w:val="009F1185"/>
    <w:rsid w:val="00A024FF"/>
    <w:rsid w:val="00A05E18"/>
    <w:rsid w:val="00A06EFE"/>
    <w:rsid w:val="00A13F07"/>
    <w:rsid w:val="00A170E5"/>
    <w:rsid w:val="00A20CEF"/>
    <w:rsid w:val="00A20E5D"/>
    <w:rsid w:val="00A2146F"/>
    <w:rsid w:val="00A22154"/>
    <w:rsid w:val="00A238E9"/>
    <w:rsid w:val="00A23A1D"/>
    <w:rsid w:val="00A23E76"/>
    <w:rsid w:val="00A26B32"/>
    <w:rsid w:val="00A27593"/>
    <w:rsid w:val="00A35787"/>
    <w:rsid w:val="00A3685C"/>
    <w:rsid w:val="00A3778E"/>
    <w:rsid w:val="00A43B4C"/>
    <w:rsid w:val="00A478DC"/>
    <w:rsid w:val="00A55B51"/>
    <w:rsid w:val="00A5658B"/>
    <w:rsid w:val="00A701AF"/>
    <w:rsid w:val="00A7137C"/>
    <w:rsid w:val="00A75504"/>
    <w:rsid w:val="00A75824"/>
    <w:rsid w:val="00A763DD"/>
    <w:rsid w:val="00A83EBE"/>
    <w:rsid w:val="00A848F8"/>
    <w:rsid w:val="00A8594A"/>
    <w:rsid w:val="00A8687B"/>
    <w:rsid w:val="00A92B79"/>
    <w:rsid w:val="00A9695B"/>
    <w:rsid w:val="00A97820"/>
    <w:rsid w:val="00A97DAE"/>
    <w:rsid w:val="00AA3E8B"/>
    <w:rsid w:val="00AA5A5A"/>
    <w:rsid w:val="00AA7222"/>
    <w:rsid w:val="00AB05CF"/>
    <w:rsid w:val="00AB0DA8"/>
    <w:rsid w:val="00AB18CA"/>
    <w:rsid w:val="00AB5327"/>
    <w:rsid w:val="00AB6AE5"/>
    <w:rsid w:val="00AB7619"/>
    <w:rsid w:val="00AC01E7"/>
    <w:rsid w:val="00AC1645"/>
    <w:rsid w:val="00AC4530"/>
    <w:rsid w:val="00AC7B89"/>
    <w:rsid w:val="00AD4D22"/>
    <w:rsid w:val="00AE2D6C"/>
    <w:rsid w:val="00AE65F6"/>
    <w:rsid w:val="00AF053E"/>
    <w:rsid w:val="00AF5727"/>
    <w:rsid w:val="00AF7EA8"/>
    <w:rsid w:val="00B00587"/>
    <w:rsid w:val="00B039E8"/>
    <w:rsid w:val="00B10401"/>
    <w:rsid w:val="00B14B45"/>
    <w:rsid w:val="00B155E8"/>
    <w:rsid w:val="00B15F75"/>
    <w:rsid w:val="00B16898"/>
    <w:rsid w:val="00B2194E"/>
    <w:rsid w:val="00B30981"/>
    <w:rsid w:val="00B31F29"/>
    <w:rsid w:val="00B32DAF"/>
    <w:rsid w:val="00B3499A"/>
    <w:rsid w:val="00B3773F"/>
    <w:rsid w:val="00B37E68"/>
    <w:rsid w:val="00B42055"/>
    <w:rsid w:val="00B468CC"/>
    <w:rsid w:val="00B515A1"/>
    <w:rsid w:val="00B52FB3"/>
    <w:rsid w:val="00B54655"/>
    <w:rsid w:val="00B6045F"/>
    <w:rsid w:val="00B60BEA"/>
    <w:rsid w:val="00B62521"/>
    <w:rsid w:val="00B635D3"/>
    <w:rsid w:val="00B7242A"/>
    <w:rsid w:val="00B8071F"/>
    <w:rsid w:val="00B82B4E"/>
    <w:rsid w:val="00B8420E"/>
    <w:rsid w:val="00B90750"/>
    <w:rsid w:val="00B90CE1"/>
    <w:rsid w:val="00B91C90"/>
    <w:rsid w:val="00B94299"/>
    <w:rsid w:val="00BA1A23"/>
    <w:rsid w:val="00BA2134"/>
    <w:rsid w:val="00BA4568"/>
    <w:rsid w:val="00BA64FF"/>
    <w:rsid w:val="00BA7083"/>
    <w:rsid w:val="00BB2F2F"/>
    <w:rsid w:val="00BB370A"/>
    <w:rsid w:val="00BC2025"/>
    <w:rsid w:val="00BC2CD2"/>
    <w:rsid w:val="00BC6483"/>
    <w:rsid w:val="00BC69E3"/>
    <w:rsid w:val="00BC7335"/>
    <w:rsid w:val="00BD2538"/>
    <w:rsid w:val="00BD542D"/>
    <w:rsid w:val="00BD6E66"/>
    <w:rsid w:val="00BD6F0B"/>
    <w:rsid w:val="00BE1962"/>
    <w:rsid w:val="00BE4821"/>
    <w:rsid w:val="00BE4BC1"/>
    <w:rsid w:val="00BF17F2"/>
    <w:rsid w:val="00BF7636"/>
    <w:rsid w:val="00C00404"/>
    <w:rsid w:val="00C00540"/>
    <w:rsid w:val="00C01DF4"/>
    <w:rsid w:val="00C10F4F"/>
    <w:rsid w:val="00C172AE"/>
    <w:rsid w:val="00C17BE6"/>
    <w:rsid w:val="00C2723D"/>
    <w:rsid w:val="00C33DDC"/>
    <w:rsid w:val="00C343F5"/>
    <w:rsid w:val="00C40555"/>
    <w:rsid w:val="00C40D51"/>
    <w:rsid w:val="00C429A6"/>
    <w:rsid w:val="00C454E8"/>
    <w:rsid w:val="00C45D3B"/>
    <w:rsid w:val="00C46602"/>
    <w:rsid w:val="00C46BF4"/>
    <w:rsid w:val="00C504F8"/>
    <w:rsid w:val="00C52804"/>
    <w:rsid w:val="00C52A99"/>
    <w:rsid w:val="00C52AB7"/>
    <w:rsid w:val="00C53D30"/>
    <w:rsid w:val="00C61654"/>
    <w:rsid w:val="00C70F84"/>
    <w:rsid w:val="00C727B3"/>
    <w:rsid w:val="00C72A98"/>
    <w:rsid w:val="00C72BA2"/>
    <w:rsid w:val="00C75239"/>
    <w:rsid w:val="00C774AA"/>
    <w:rsid w:val="00C847AD"/>
    <w:rsid w:val="00C84E4C"/>
    <w:rsid w:val="00C87044"/>
    <w:rsid w:val="00C94D17"/>
    <w:rsid w:val="00C97EB2"/>
    <w:rsid w:val="00CA4F47"/>
    <w:rsid w:val="00CA79E4"/>
    <w:rsid w:val="00CB17F5"/>
    <w:rsid w:val="00CB1E8A"/>
    <w:rsid w:val="00CB27C6"/>
    <w:rsid w:val="00CB463B"/>
    <w:rsid w:val="00CB5646"/>
    <w:rsid w:val="00CB5B82"/>
    <w:rsid w:val="00CB782D"/>
    <w:rsid w:val="00CC54E0"/>
    <w:rsid w:val="00CC65A8"/>
    <w:rsid w:val="00CC7DBB"/>
    <w:rsid w:val="00CD4219"/>
    <w:rsid w:val="00CD5490"/>
    <w:rsid w:val="00CD6369"/>
    <w:rsid w:val="00CD7C1A"/>
    <w:rsid w:val="00CE2A37"/>
    <w:rsid w:val="00CE3E54"/>
    <w:rsid w:val="00CE5495"/>
    <w:rsid w:val="00CF2E1A"/>
    <w:rsid w:val="00CF6EC0"/>
    <w:rsid w:val="00CF715C"/>
    <w:rsid w:val="00D011FB"/>
    <w:rsid w:val="00D022EC"/>
    <w:rsid w:val="00D05217"/>
    <w:rsid w:val="00D0558B"/>
    <w:rsid w:val="00D06182"/>
    <w:rsid w:val="00D10F26"/>
    <w:rsid w:val="00D125BD"/>
    <w:rsid w:val="00D12661"/>
    <w:rsid w:val="00D14F61"/>
    <w:rsid w:val="00D1582D"/>
    <w:rsid w:val="00D1630C"/>
    <w:rsid w:val="00D23E5B"/>
    <w:rsid w:val="00D25694"/>
    <w:rsid w:val="00D2569D"/>
    <w:rsid w:val="00D27A1B"/>
    <w:rsid w:val="00D30806"/>
    <w:rsid w:val="00D34DC1"/>
    <w:rsid w:val="00D35F40"/>
    <w:rsid w:val="00D403F7"/>
    <w:rsid w:val="00D40687"/>
    <w:rsid w:val="00D40CED"/>
    <w:rsid w:val="00D42356"/>
    <w:rsid w:val="00D547AE"/>
    <w:rsid w:val="00D559DE"/>
    <w:rsid w:val="00D56FEB"/>
    <w:rsid w:val="00D6115B"/>
    <w:rsid w:val="00D61DD0"/>
    <w:rsid w:val="00D62096"/>
    <w:rsid w:val="00D627E5"/>
    <w:rsid w:val="00D649B5"/>
    <w:rsid w:val="00D66E63"/>
    <w:rsid w:val="00D71365"/>
    <w:rsid w:val="00D72915"/>
    <w:rsid w:val="00D74E3E"/>
    <w:rsid w:val="00D758EA"/>
    <w:rsid w:val="00D77D4C"/>
    <w:rsid w:val="00D830E8"/>
    <w:rsid w:val="00D8424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C80"/>
    <w:rsid w:val="00DB3F00"/>
    <w:rsid w:val="00DB7089"/>
    <w:rsid w:val="00DC2340"/>
    <w:rsid w:val="00DC2A50"/>
    <w:rsid w:val="00DC30DA"/>
    <w:rsid w:val="00DC45D4"/>
    <w:rsid w:val="00DC4CCF"/>
    <w:rsid w:val="00DD4465"/>
    <w:rsid w:val="00DE287B"/>
    <w:rsid w:val="00DE603B"/>
    <w:rsid w:val="00DF129D"/>
    <w:rsid w:val="00DF37D2"/>
    <w:rsid w:val="00DF4371"/>
    <w:rsid w:val="00DF625F"/>
    <w:rsid w:val="00DF74DB"/>
    <w:rsid w:val="00E01841"/>
    <w:rsid w:val="00E041C7"/>
    <w:rsid w:val="00E045FD"/>
    <w:rsid w:val="00E05976"/>
    <w:rsid w:val="00E126C1"/>
    <w:rsid w:val="00E21473"/>
    <w:rsid w:val="00E22935"/>
    <w:rsid w:val="00E22C67"/>
    <w:rsid w:val="00E2466B"/>
    <w:rsid w:val="00E25A30"/>
    <w:rsid w:val="00E3023E"/>
    <w:rsid w:val="00E34F46"/>
    <w:rsid w:val="00E375D2"/>
    <w:rsid w:val="00E43E04"/>
    <w:rsid w:val="00E44E20"/>
    <w:rsid w:val="00E463F1"/>
    <w:rsid w:val="00E470D6"/>
    <w:rsid w:val="00E4787F"/>
    <w:rsid w:val="00E47A67"/>
    <w:rsid w:val="00E50679"/>
    <w:rsid w:val="00E506E7"/>
    <w:rsid w:val="00E50799"/>
    <w:rsid w:val="00E53126"/>
    <w:rsid w:val="00E54639"/>
    <w:rsid w:val="00E54D8D"/>
    <w:rsid w:val="00E552A4"/>
    <w:rsid w:val="00E604BE"/>
    <w:rsid w:val="00E6190A"/>
    <w:rsid w:val="00E63251"/>
    <w:rsid w:val="00E70C40"/>
    <w:rsid w:val="00E710C7"/>
    <w:rsid w:val="00E80DED"/>
    <w:rsid w:val="00E95ED3"/>
    <w:rsid w:val="00EA3904"/>
    <w:rsid w:val="00EA5BDD"/>
    <w:rsid w:val="00EA60BD"/>
    <w:rsid w:val="00EA7542"/>
    <w:rsid w:val="00EB0ACE"/>
    <w:rsid w:val="00EB2280"/>
    <w:rsid w:val="00EB334A"/>
    <w:rsid w:val="00EB7470"/>
    <w:rsid w:val="00EB7FDF"/>
    <w:rsid w:val="00EC0DEA"/>
    <w:rsid w:val="00EC1621"/>
    <w:rsid w:val="00EC1FF0"/>
    <w:rsid w:val="00EC662E"/>
    <w:rsid w:val="00ED07FE"/>
    <w:rsid w:val="00ED385D"/>
    <w:rsid w:val="00ED5903"/>
    <w:rsid w:val="00EE049D"/>
    <w:rsid w:val="00EE2721"/>
    <w:rsid w:val="00EE2A0B"/>
    <w:rsid w:val="00EE4ECB"/>
    <w:rsid w:val="00EF4F64"/>
    <w:rsid w:val="00EF6029"/>
    <w:rsid w:val="00F038FB"/>
    <w:rsid w:val="00F066F3"/>
    <w:rsid w:val="00F16DA0"/>
    <w:rsid w:val="00F23554"/>
    <w:rsid w:val="00F241DA"/>
    <w:rsid w:val="00F24740"/>
    <w:rsid w:val="00F30571"/>
    <w:rsid w:val="00F335CB"/>
    <w:rsid w:val="00F35DB1"/>
    <w:rsid w:val="00F3651F"/>
    <w:rsid w:val="00F36D0F"/>
    <w:rsid w:val="00F37CA5"/>
    <w:rsid w:val="00F4144F"/>
    <w:rsid w:val="00F42294"/>
    <w:rsid w:val="00F42F7B"/>
    <w:rsid w:val="00F450B0"/>
    <w:rsid w:val="00F459EB"/>
    <w:rsid w:val="00F47EF7"/>
    <w:rsid w:val="00F52C9C"/>
    <w:rsid w:val="00F55BE1"/>
    <w:rsid w:val="00F6336A"/>
    <w:rsid w:val="00F63608"/>
    <w:rsid w:val="00F72065"/>
    <w:rsid w:val="00F778DC"/>
    <w:rsid w:val="00F806DE"/>
    <w:rsid w:val="00F80F57"/>
    <w:rsid w:val="00F849BE"/>
    <w:rsid w:val="00F94A4B"/>
    <w:rsid w:val="00F97AD4"/>
    <w:rsid w:val="00FA521E"/>
    <w:rsid w:val="00FA5819"/>
    <w:rsid w:val="00FB0917"/>
    <w:rsid w:val="00FB0F16"/>
    <w:rsid w:val="00FB1A0D"/>
    <w:rsid w:val="00FB1D7F"/>
    <w:rsid w:val="00FB2172"/>
    <w:rsid w:val="00FB57C1"/>
    <w:rsid w:val="00FB59FB"/>
    <w:rsid w:val="00FB72A0"/>
    <w:rsid w:val="00FC35C5"/>
    <w:rsid w:val="00FC6292"/>
    <w:rsid w:val="00FC7DBF"/>
    <w:rsid w:val="00FE1800"/>
    <w:rsid w:val="00FE4FE6"/>
    <w:rsid w:val="00FE5395"/>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C33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884020">
      <w:bodyDiv w:val="1"/>
      <w:marLeft w:val="0"/>
      <w:marRight w:val="0"/>
      <w:marTop w:val="0"/>
      <w:marBottom w:val="0"/>
      <w:divBdr>
        <w:top w:val="none" w:sz="0" w:space="0" w:color="auto"/>
        <w:left w:val="none" w:sz="0" w:space="0" w:color="auto"/>
        <w:bottom w:val="none" w:sz="0" w:space="0" w:color="auto"/>
        <w:right w:val="none" w:sz="0" w:space="0" w:color="auto"/>
      </w:divBdr>
    </w:div>
    <w:div w:id="1648050708">
      <w:bodyDiv w:val="1"/>
      <w:marLeft w:val="0"/>
      <w:marRight w:val="0"/>
      <w:marTop w:val="0"/>
      <w:marBottom w:val="0"/>
      <w:divBdr>
        <w:top w:val="none" w:sz="0" w:space="0" w:color="auto"/>
        <w:left w:val="none" w:sz="0" w:space="0" w:color="auto"/>
        <w:bottom w:val="none" w:sz="0" w:space="0" w:color="auto"/>
        <w:right w:val="none" w:sz="0" w:space="0" w:color="auto"/>
      </w:divBdr>
    </w:div>
    <w:div w:id="1752390510">
      <w:bodyDiv w:val="1"/>
      <w:marLeft w:val="0"/>
      <w:marRight w:val="0"/>
      <w:marTop w:val="0"/>
      <w:marBottom w:val="0"/>
      <w:divBdr>
        <w:top w:val="none" w:sz="0" w:space="0" w:color="auto"/>
        <w:left w:val="none" w:sz="0" w:space="0" w:color="auto"/>
        <w:bottom w:val="none" w:sz="0" w:space="0" w:color="auto"/>
        <w:right w:val="none" w:sz="0" w:space="0" w:color="auto"/>
      </w:divBdr>
    </w:div>
    <w:div w:id="201113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buzzard.org/313034"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buzzard.org/313034"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18</cp:revision>
  <cp:lastPrinted>2016-12-23T16:36:00Z</cp:lastPrinted>
  <dcterms:created xsi:type="dcterms:W3CDTF">2024-09-02T07:03:00Z</dcterms:created>
  <dcterms:modified xsi:type="dcterms:W3CDTF">2024-09-06T09:04:00Z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