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14:paraId="15015442" w14:textId="6E4386FD" w:rsidR="00F32609" w:rsidRDefault="00F32609" w:rsidP="00F32609">
      <w:pPr>
        <w:pStyle w:val="ekvue2arial"/>
      </w:pPr>
      <w:r>
        <w:t>Streit um den Bundeshaushalt</w:t>
      </w:r>
    </w:p>
    <w:p w14:paraId="74A06238" w14:textId="77777777" w:rsidR="00F32609" w:rsidRDefault="00F32609" w:rsidP="00F32609">
      <w:pPr>
        <w:pStyle w:val="ekvaufzhlung"/>
        <w:rPr>
          <w:rFonts w:cs="Arial"/>
          <w:b/>
          <w:bCs/>
          <w:sz w:val="22"/>
        </w:rPr>
      </w:pPr>
    </w:p>
    <w:p w14:paraId="4809183A" w14:textId="6F0A2E55" w:rsidR="00F32609" w:rsidRPr="00BB27EB" w:rsidRDefault="00F32609" w:rsidP="00F32609">
      <w:pPr>
        <w:pStyle w:val="ekvue3arial"/>
      </w:pPr>
      <w:r w:rsidRPr="002843C4">
        <w:t>M1</w:t>
      </w:r>
      <w:r w:rsidRPr="00BB27EB">
        <w:t xml:space="preserve"> Stimmen zum Streit über den Bundeshaushalt</w:t>
      </w:r>
    </w:p>
    <w:p w14:paraId="1FF33726" w14:textId="77777777" w:rsidR="00F32609" w:rsidRPr="00BB27EB" w:rsidRDefault="00F32609" w:rsidP="00F32609">
      <w:pPr>
        <w:pStyle w:val="ekvaufzhlung"/>
        <w:rPr>
          <w:rFonts w:cs="Arial"/>
          <w:b/>
          <w:bCs/>
          <w:sz w:val="22"/>
        </w:rPr>
      </w:pPr>
    </w:p>
    <w:p w14:paraId="64E59B52" w14:textId="77777777" w:rsidR="00C303CB" w:rsidRDefault="00C303CB" w:rsidP="00C56E5C">
      <w:r w:rsidRPr="00C303CB">
        <w:t>In der Diskussion um den Bundeshaushalt gibt es innerhalb der Ampelregierung unterschiedliche Meinungen. Bundesfinanzminister Christian Lindner (FDP) verteidigt die Schuldenbremse, möchte den Bund auf Sparkurs bringen und verdeutlicht seine Haltung dazu klar gegenüber dem SPD-Vorsitzenden Lars Klingbeil: „Für höhere Steuern und die Abschaffung der Schuldenbremse müsste er [Lars Klingbeil] eine Mehrheit jenseits der FDP suchen.“</w:t>
      </w:r>
    </w:p>
    <w:p w14:paraId="4AE1C74F" w14:textId="77777777" w:rsidR="00C303CB" w:rsidRDefault="00C303CB" w:rsidP="00C56E5C"/>
    <w:p w14:paraId="396DD7A2" w14:textId="77777777" w:rsidR="00C303CB" w:rsidRDefault="00C303CB" w:rsidP="00C56E5C">
      <w:r w:rsidRPr="00C303CB">
        <w:t>Die SPD möchte sich wiederum für Investitionen und soziale Sicherheit einsetzen und positioniert sich gegen die Schuldenbremse: „Unser Staatshaushalt darf kein Sparhaushalt sein, sondern muss die soziale, innere und äußere Sicherheit sichern und unverzichtbare Investitionen schaffen“ (Achim Post, SPD).</w:t>
      </w:r>
    </w:p>
    <w:p w14:paraId="1191ECFF" w14:textId="77777777" w:rsidR="00C303CB" w:rsidRDefault="00C303CB" w:rsidP="00C56E5C"/>
    <w:p w14:paraId="571D5584" w14:textId="77777777" w:rsidR="00C303CB" w:rsidRDefault="00C303CB" w:rsidP="00C56E5C">
      <w:r w:rsidRPr="00C303CB">
        <w:t xml:space="preserve">Auch die Grünen sind gegen Lindners Sparkurs, wie der Grünen-Abgeordnete Andreas </w:t>
      </w:r>
      <w:proofErr w:type="spellStart"/>
      <w:r w:rsidRPr="00C303CB">
        <w:t>Audretsch</w:t>
      </w:r>
      <w:proofErr w:type="spellEnd"/>
      <w:r w:rsidRPr="00C303CB">
        <w:t xml:space="preserve"> betont: „Wir können uns ein Kaputtsparen nicht leisten. Das wird es mit uns nicht geben.“</w:t>
      </w:r>
    </w:p>
    <w:p w14:paraId="28E35823" w14:textId="77777777" w:rsidR="00C303CB" w:rsidRDefault="00C303CB" w:rsidP="00C56E5C"/>
    <w:p w14:paraId="13D6FFDA" w14:textId="12656696" w:rsidR="00C303CB" w:rsidRDefault="00C303CB" w:rsidP="00C56E5C">
      <w:r w:rsidRPr="00C303CB">
        <w:t>Die Uneinigkeit der Ampelregierung über die Zusammensetzung des Bundeshaushalts führte auch seitens der Opposition zu starker Kritik. CSU-Chef Markus Söder äußerte sich auf der Plattform „X“ folgendermaßen zu den Plänen der Regierung: „Der Bundeshaushalt ist löchrig wie ein Schweizer Käse.“</w:t>
      </w:r>
    </w:p>
    <w:p w14:paraId="29B4F726" w14:textId="77777777" w:rsidR="0071410F" w:rsidRDefault="0071410F" w:rsidP="00C56E5C"/>
    <w:p w14:paraId="09CD3672" w14:textId="77777777" w:rsidR="00C303CB" w:rsidRPr="00BB27EB" w:rsidRDefault="00C303CB" w:rsidP="00C56E5C"/>
    <w:p w14:paraId="1EC75171" w14:textId="2D2C9DEE" w:rsidR="00F32609" w:rsidRPr="002843C4" w:rsidRDefault="00F32609" w:rsidP="002843C4">
      <w:pPr>
        <w:pStyle w:val="ekvue3arial"/>
      </w:pPr>
      <w:r w:rsidRPr="002843C4">
        <w:t>M2 Streit um den Bundeshaushalt</w:t>
      </w:r>
      <w:r w:rsidR="00336DF4" w:rsidRPr="002843C4">
        <w:t xml:space="preserve">: </w:t>
      </w:r>
      <w:r w:rsidRPr="002843C4">
        <w:t>Genese</w:t>
      </w:r>
    </w:p>
    <w:p w14:paraId="5F8C1B37" w14:textId="77777777" w:rsidR="00F32609" w:rsidRPr="00BB27EB" w:rsidRDefault="00F32609" w:rsidP="00F32609">
      <w:pPr>
        <w:pStyle w:val="ekvaufzhlung"/>
        <w:rPr>
          <w:rFonts w:cs="Arial"/>
          <w:b/>
          <w:bCs/>
          <w:sz w:val="22"/>
        </w:rPr>
      </w:pPr>
    </w:p>
    <w:p w14:paraId="1CFCEB8B" w14:textId="0709F720" w:rsidR="00F32609" w:rsidRDefault="00F32609" w:rsidP="00F32609">
      <w:r w:rsidRPr="00BC5F87">
        <w:t xml:space="preserve">In den Jahren 2023 und 2024 wurde der Streit um den Bundeshaushalt in Deutschland durch eine Reihe </w:t>
      </w:r>
      <w:r w:rsidRPr="00BB27EB">
        <w:t>besonderer</w:t>
      </w:r>
      <w:r w:rsidRPr="00BC5F87">
        <w:t xml:space="preserve"> Entwicklungen und Herausforderungen geprägt. Ein wesentlicher Faktor war die anhaltende wirtschaftliche Unsicherheit infolge der COVID-19-Pandemie und des Ukraine-Krieges</w:t>
      </w:r>
      <w:r w:rsidR="005530DD">
        <w:t>. Beide Krisen hatten</w:t>
      </w:r>
      <w:r w:rsidRPr="00BC5F87">
        <w:t xml:space="preserve"> erhebliche Auswirkungen auf die öffentlichen Finanzen</w:t>
      </w:r>
      <w:r w:rsidRPr="00BB27EB">
        <w:t xml:space="preserve">, da der Staat mit großen Ausgaben versucht hat, die Auswirkungen </w:t>
      </w:r>
      <w:r w:rsidR="005530DD">
        <w:t>der</w:t>
      </w:r>
      <w:r w:rsidRPr="00BB27EB">
        <w:t xml:space="preserve"> Krisen abzumildern.</w:t>
      </w:r>
    </w:p>
    <w:p w14:paraId="1E8C4EC0" w14:textId="77777777" w:rsidR="00F32609" w:rsidRPr="00BC5F87" w:rsidRDefault="00F32609" w:rsidP="00F32609"/>
    <w:p w14:paraId="2DE4EFD1" w14:textId="3C2D7CB9" w:rsidR="00F32609" w:rsidRPr="00F32609" w:rsidRDefault="00F32609" w:rsidP="00F32609">
      <w:pPr>
        <w:spacing w:line="259" w:lineRule="auto"/>
        <w:rPr>
          <w:rStyle w:val="ekvfett"/>
        </w:rPr>
      </w:pPr>
      <w:r w:rsidRPr="00F32609">
        <w:rPr>
          <w:rStyle w:val="ekvfett"/>
        </w:rPr>
        <w:t xml:space="preserve">Bundeshaushalt 2023 </w:t>
      </w:r>
      <w:r w:rsidR="00336DF4">
        <w:rPr>
          <w:rStyle w:val="ekvfett"/>
        </w:rPr>
        <w:t>(</w:t>
      </w:r>
      <w:r w:rsidRPr="00F32609">
        <w:rPr>
          <w:rStyle w:val="ekvfett"/>
        </w:rPr>
        <w:t>Ausgangspunkt des Streits</w:t>
      </w:r>
      <w:r w:rsidR="00336DF4">
        <w:rPr>
          <w:rStyle w:val="ekvfett"/>
        </w:rPr>
        <w:t>)</w:t>
      </w:r>
    </w:p>
    <w:p w14:paraId="42D0E0DE" w14:textId="77777777" w:rsidR="00F32609" w:rsidRPr="00BC5F87" w:rsidRDefault="00F32609" w:rsidP="00F32609">
      <w:r w:rsidRPr="00BC5F87">
        <w:t>Im Jahr 2023 stand die Bundesregierung unter erheblichem Druck, Maßnahmen zur wirtschaftlichen Erholung zu finanzieren. Die hohen Kosten für Corona-Hilfspakete und Energiepreisbremsen hatten die Staatskassen bereits stark belastet. Zudem sah sich die Regierung mit der Notwendigkeit konfrontiert, Investitionen in Zukunftsbereiche wie Digitalisierung und Klimaschutz zu tätigen. Dies führte zu intensiven Diskussionen innerhalb der Koalitionsregierung, bestehend aus SPD, Grünen und FDP, über die Priorisierung der Ausgaben.</w:t>
      </w:r>
    </w:p>
    <w:p w14:paraId="36FCD474" w14:textId="77777777" w:rsidR="00C303CB" w:rsidRDefault="00C303CB" w:rsidP="00F32609"/>
    <w:p w14:paraId="624F8A79" w14:textId="34B8F787" w:rsidR="00F32609" w:rsidRPr="00BC5F87" w:rsidRDefault="00F32609" w:rsidP="00F32609">
      <w:r w:rsidRPr="00BC5F87">
        <w:t xml:space="preserve">Ein weiteres kontroverses Thema war die Rückkehr zur Schuldenbremse, die aufgrund der Pandemie vorübergehend ausgesetzt worden war. Finanzminister Christian Lindner (FDP) </w:t>
      </w:r>
      <w:r w:rsidRPr="00BB27EB">
        <w:t xml:space="preserve">und seine Partei </w:t>
      </w:r>
      <w:r w:rsidRPr="00BC5F87">
        <w:t>drängte</w:t>
      </w:r>
      <w:r w:rsidRPr="00BB27EB">
        <w:t>n</w:t>
      </w:r>
      <w:r w:rsidRPr="00BC5F87">
        <w:t xml:space="preserve"> darauf, die Neuverschuldung zu reduzieren und die</w:t>
      </w:r>
      <w:r w:rsidRPr="00BB27EB">
        <w:t xml:space="preserve"> im Grundgesetz verankerte</w:t>
      </w:r>
      <w:r w:rsidRPr="00BC5F87">
        <w:t xml:space="preserve"> Schuldenbremse ab 2023 wieder einzuhalten. Dies stieß auf Widerstand bei den Koalitionspartnern</w:t>
      </w:r>
      <w:r w:rsidRPr="00BB27EB">
        <w:t xml:space="preserve"> SPD und Grüne</w:t>
      </w:r>
      <w:r w:rsidRPr="00BC5F87">
        <w:t>, die weiterhin hohe Investitionen für notwendig hielten. Die Opposition</w:t>
      </w:r>
      <w:r w:rsidRPr="00BB27EB">
        <w:t xml:space="preserve"> in Form der CDU</w:t>
      </w:r>
      <w:r w:rsidRPr="00BC5F87">
        <w:t xml:space="preserve"> kritisierte den Haushaltsentwurf als unausgewogen und warf der Regierung mangelnde Sparsamkeit vor.</w:t>
      </w:r>
    </w:p>
    <w:p w14:paraId="18DC0391" w14:textId="77777777" w:rsidR="005530DD" w:rsidRDefault="005530DD" w:rsidP="00F32609">
      <w:pPr>
        <w:spacing w:line="259" w:lineRule="auto"/>
        <w:rPr>
          <w:rStyle w:val="ekvfett"/>
        </w:rPr>
      </w:pPr>
    </w:p>
    <w:p w14:paraId="20803E64" w14:textId="6E5DA050" w:rsidR="00F32609" w:rsidRPr="00F32609" w:rsidRDefault="00F32609" w:rsidP="00F32609">
      <w:pPr>
        <w:spacing w:line="259" w:lineRule="auto"/>
        <w:rPr>
          <w:rStyle w:val="ekvfett"/>
        </w:rPr>
      </w:pPr>
      <w:r w:rsidRPr="00F32609">
        <w:rPr>
          <w:rStyle w:val="ekvfett"/>
        </w:rPr>
        <w:t>Bundeshaushalt 2024</w:t>
      </w:r>
    </w:p>
    <w:p w14:paraId="72E65486" w14:textId="1F54236E" w:rsidR="00C303CB" w:rsidRDefault="00F32609" w:rsidP="00F32609">
      <w:r w:rsidRPr="00BC5F87">
        <w:t xml:space="preserve">Im Jahr 2024 verschärfte sich der Streit um den Bundeshaushalt weiter. Die wirtschaftlichen Herausforderungen blieben bestehen und die Auswirkungen der Energiekrise waren weiterhin spürbar. Die Bundesregierung musste einen Weg finden, die ambitionierten Klimaziele zu finanzieren, ohne die wirtschaftliche Stabilität zu gefährden. Dies führte zu hitzigen Debatten über die Besteuerung von </w:t>
      </w:r>
      <w:r w:rsidRPr="00CD2DD4">
        <w:t>Unternehmen und Vermögenden sowie über die Notwendigkeit weiterer staatlicher Subventionen.</w:t>
      </w:r>
    </w:p>
    <w:p w14:paraId="40F411DA" w14:textId="1FF6AD13" w:rsidR="0071410F" w:rsidRDefault="00C303CB" w:rsidP="00F32609">
      <w:r>
        <w:br w:type="column"/>
      </w:r>
      <w:r w:rsidR="00F32609" w:rsidRPr="00CD2DD4">
        <w:lastRenderedPageBreak/>
        <w:t xml:space="preserve">Das Bundesverfassungsgericht entschied 2023 aufgrund einer Klage der CDU über die Rechtmäßigkeit der Haushaltsführung der Bundesregierung im Kontext der Aussetzung der Schuldenbremse </w:t>
      </w:r>
      <w:r w:rsidR="005530DD" w:rsidRPr="00CD2DD4">
        <w:t>wegen</w:t>
      </w:r>
      <w:r w:rsidR="00F32609" w:rsidRPr="00CD2DD4">
        <w:t xml:space="preserve"> der COVID-19-Pandemie und d</w:t>
      </w:r>
      <w:r>
        <w:t>en</w:t>
      </w:r>
      <w:r w:rsidR="00F32609" w:rsidRPr="00CD2DD4">
        <w:t xml:space="preserve"> Nachtragshaushalt 2021.</w:t>
      </w:r>
      <w:r w:rsidR="00F32609" w:rsidRPr="00BC5F87">
        <w:t xml:space="preserve"> Konkret ging es darum, ob die Bundesregierung die im Grundgesetz verankerte Schuldenbremse in einer Weise ausgesetzt hatte, die mit den verfassungsrechtlichen Vorgaben vereinbar war.</w:t>
      </w:r>
    </w:p>
    <w:p w14:paraId="6D2C2D4D" w14:textId="545D70D4" w:rsidR="0071410F" w:rsidRDefault="00F32609" w:rsidP="0071410F">
      <w:r w:rsidRPr="00BC5F87">
        <w:t xml:space="preserve">Das Urteil des Bundesverfassungsgerichts zum Haushalt 2021 hatte weitreichende Konsequenzen für die deutsche Haushaltspolitik. Es führte zu einer strengeren Auslegung der Schuldenbremse, erhöhter Transparenz und intensiveren politischen Debatten. Diese </w:t>
      </w:r>
      <w:r w:rsidRPr="00F32609">
        <w:t>Veränderungen prägten die Haushaltsverhandlungen und die fiskalpolitischen Entscheidungen der Bundesregierung in den Jahren 2023 und 2024 erheblich.</w:t>
      </w:r>
    </w:p>
    <w:p w14:paraId="666A9277" w14:textId="77777777" w:rsidR="0071410F" w:rsidRDefault="0071410F" w:rsidP="0071410F"/>
    <w:p w14:paraId="5E940027" w14:textId="77777777" w:rsidR="00C303CB" w:rsidRDefault="00C303CB" w:rsidP="0071410F"/>
    <w:p w14:paraId="37B7ABC2" w14:textId="52D2C79A" w:rsidR="00F32609" w:rsidRPr="00BB27EB" w:rsidRDefault="00F32609" w:rsidP="002843C4">
      <w:pPr>
        <w:pStyle w:val="ekvue3arial"/>
      </w:pPr>
      <w:r w:rsidRPr="00F32609">
        <w:rPr>
          <w:shd w:val="clear" w:color="auto" w:fill="D0CECE" w:themeFill="background2" w:themeFillShade="E6"/>
        </w:rPr>
        <w:t>M3</w:t>
      </w:r>
      <w:r w:rsidRPr="00BB27EB">
        <w:t xml:space="preserve"> Neuauflage des Streits im Frühjahr 2024</w:t>
      </w:r>
    </w:p>
    <w:p w14:paraId="1C450B2B" w14:textId="77777777" w:rsidR="00F32609" w:rsidRPr="00BB27EB" w:rsidRDefault="00F32609" w:rsidP="00F32609"/>
    <w:p w14:paraId="1FCA345C" w14:textId="2C6A40B1" w:rsidR="00F32609" w:rsidRPr="00BB27EB" w:rsidRDefault="00F32609" w:rsidP="005530DD">
      <w:r w:rsidRPr="00BB27EB">
        <w:t>Auch die Verhandlungen bezüglich des Bundeshaushalts für das Jahr 2025 stehen im Kontext des Urteils des Bundesverfassungsgerichts und droh</w:t>
      </w:r>
      <w:r w:rsidR="00336DF4">
        <w:t>en</w:t>
      </w:r>
      <w:r w:rsidRPr="00BB27EB">
        <w:t xml:space="preserve"> zum Sprengstoff für die Ampel</w:t>
      </w:r>
      <w:r w:rsidR="00336DF4">
        <w:t>k</w:t>
      </w:r>
      <w:r w:rsidRPr="00BB27EB">
        <w:t>oalition zu werden. </w:t>
      </w:r>
      <w:hyperlink r:id="rId7" w:tgtFrame="_blank" w:history="1">
        <w:r w:rsidRPr="005530DD">
          <w:t>Bundeskanzler Olaf Scholz (SPD), Wirtschaftsminister Robert Habeck (Grüne) und Finanzminister Christian Lindner (FDP) haben lange gerungen, um den Haushalt für das Jahr 2025 zu gestalten</w:t>
        </w:r>
      </w:hyperlink>
      <w:r w:rsidRPr="00B76E8A">
        <w:t>. Dabei geht es um eine Haushaltslücke von etwa 17 Milliarden Euro, die aufgrund gestiegener finanzieller Anforderungen</w:t>
      </w:r>
      <w:r w:rsidR="00336DF4">
        <w:t>,</w:t>
      </w:r>
      <w:r w:rsidRPr="00B76E8A">
        <w:t xml:space="preserve"> etwa für die Sicherheitspolitik und gleichzeitige Einhaltung der Schuldenbremse</w:t>
      </w:r>
      <w:r w:rsidR="00336DF4">
        <w:t>,</w:t>
      </w:r>
      <w:r w:rsidRPr="00B76E8A">
        <w:t xml:space="preserve"> entstanden ist. Insbesondere der Bereich Soziales und die Schuldenbremse sind Streitpunkte. Während die Schuldenbremse vor allem für die FDP nicht zur Debatte </w:t>
      </w:r>
      <w:r>
        <w:t>steht</w:t>
      </w:r>
      <w:r w:rsidRPr="00B76E8A">
        <w:t>, könnten Maßnahmen zur Stärkung der Treffsicherheit der Sozialausgaben den Handlungsbedarf reduzieren. Eine Kürzung in diesem Bereich wird von der SPD abgelehnt</w:t>
      </w:r>
      <w:r w:rsidR="00336DF4">
        <w:t>. D</w:t>
      </w:r>
      <w:r w:rsidRPr="00B76E8A">
        <w:t xml:space="preserve">ie Grünen </w:t>
      </w:r>
      <w:r w:rsidR="00336DF4">
        <w:t xml:space="preserve">lehnen wiederum </w:t>
      </w:r>
      <w:r w:rsidRPr="00B76E8A">
        <w:t>Kürzungen im Bereich der Klimapolitik ab.</w:t>
      </w:r>
      <w:r w:rsidRPr="00BB27EB">
        <w:t xml:space="preserve"> </w:t>
      </w:r>
    </w:p>
    <w:p w14:paraId="2B4768B1" w14:textId="77777777" w:rsidR="00F32609" w:rsidRPr="00841887" w:rsidRDefault="00F32609" w:rsidP="00F32609"/>
    <w:p w14:paraId="0ED9BCEE" w14:textId="02048446" w:rsidR="00C56E5C" w:rsidRDefault="005530DD" w:rsidP="005530DD">
      <w:pPr>
        <w:pStyle w:val="ekvaufzhlung"/>
        <w:ind w:left="450" w:hanging="450"/>
        <w:rPr>
          <w:rFonts w:cs="Arial"/>
        </w:rPr>
      </w:pPr>
      <w:r w:rsidRPr="005530DD">
        <w:rPr>
          <w:rStyle w:val="ekvnummerierung"/>
        </w:rPr>
        <w:t>1</w:t>
      </w:r>
      <w:r>
        <w:rPr>
          <w:rFonts w:cs="Arial"/>
        </w:rPr>
        <w:tab/>
      </w:r>
      <w:r w:rsidR="00C56E5C">
        <w:rPr>
          <w:rFonts w:cs="Arial"/>
        </w:rPr>
        <w:t>a)</w:t>
      </w:r>
      <w:r>
        <w:rPr>
          <w:rFonts w:cs="Arial"/>
        </w:rPr>
        <w:t xml:space="preserve"> </w:t>
      </w:r>
      <w:r w:rsidR="00F32609">
        <w:rPr>
          <w:rFonts w:cs="Arial"/>
        </w:rPr>
        <w:t xml:space="preserve">Fasse die Zitate in </w:t>
      </w:r>
      <w:r w:rsidR="00F32609" w:rsidRPr="00F32609">
        <w:rPr>
          <w:rFonts w:cs="Arial"/>
          <w:b/>
          <w:bCs/>
        </w:rPr>
        <w:t>M1</w:t>
      </w:r>
      <w:r w:rsidR="00F32609">
        <w:rPr>
          <w:rFonts w:cs="Arial"/>
        </w:rPr>
        <w:t xml:space="preserve"> zusammen und formuliere Vermutungen, worum es bei dem Streit über d</w:t>
      </w:r>
      <w:r>
        <w:rPr>
          <w:rFonts w:cs="Arial"/>
        </w:rPr>
        <w:t xml:space="preserve">en </w:t>
      </w:r>
      <w:r w:rsidR="00F32609">
        <w:rPr>
          <w:rFonts w:cs="Arial"/>
        </w:rPr>
        <w:t>Bundeshaushalt geht.</w:t>
      </w:r>
    </w:p>
    <w:p w14:paraId="7EB152B7" w14:textId="28452876" w:rsidR="00F32609" w:rsidRPr="00C56E5C" w:rsidRDefault="005530DD" w:rsidP="005530DD">
      <w:pPr>
        <w:pStyle w:val="ekvaufzhlung"/>
        <w:rPr>
          <w:rFonts w:cs="Arial"/>
        </w:rPr>
      </w:pPr>
      <w:r>
        <w:rPr>
          <w:rFonts w:cs="Arial"/>
        </w:rPr>
        <w:tab/>
      </w:r>
      <w:r w:rsidR="00C56E5C">
        <w:rPr>
          <w:rFonts w:cs="Arial"/>
        </w:rPr>
        <w:t>b)</w:t>
      </w:r>
      <w:r>
        <w:rPr>
          <w:rFonts w:cs="Arial"/>
        </w:rPr>
        <w:t xml:space="preserve"> </w:t>
      </w:r>
      <w:r w:rsidR="00F32609" w:rsidRPr="00C56E5C">
        <w:rPr>
          <w:rFonts w:cs="Arial"/>
        </w:rPr>
        <w:t xml:space="preserve">Recherchiere weitere Aussagen zum Bundeshaushalt. </w:t>
      </w:r>
    </w:p>
    <w:p w14:paraId="73BF2A18" w14:textId="0C56DBDC" w:rsidR="00F32609" w:rsidRDefault="005530DD" w:rsidP="005530DD">
      <w:pPr>
        <w:pStyle w:val="ekvaufzhlung"/>
        <w:rPr>
          <w:rFonts w:cs="Arial"/>
        </w:rPr>
      </w:pPr>
      <w:r w:rsidRPr="005530DD">
        <w:rPr>
          <w:rStyle w:val="ekvnummerierung"/>
        </w:rPr>
        <w:t>2</w:t>
      </w:r>
      <w:r>
        <w:rPr>
          <w:rFonts w:cs="Arial"/>
        </w:rPr>
        <w:tab/>
      </w:r>
      <w:r w:rsidR="00F32609">
        <w:rPr>
          <w:rFonts w:cs="Arial"/>
        </w:rPr>
        <w:t>Erkläre, warum es zum Streit über den Bundeshaushalt gekommen ist (</w:t>
      </w:r>
      <w:r w:rsidR="00F32609" w:rsidRPr="00F32609">
        <w:rPr>
          <w:rFonts w:cs="Arial"/>
          <w:b/>
          <w:bCs/>
        </w:rPr>
        <w:t>M2</w:t>
      </w:r>
      <w:r w:rsidR="00F32609">
        <w:rPr>
          <w:rFonts w:cs="Arial"/>
        </w:rPr>
        <w:t>).</w:t>
      </w:r>
    </w:p>
    <w:p w14:paraId="75A94720" w14:textId="77777777" w:rsidR="00F32609" w:rsidRPr="00716152" w:rsidRDefault="00F32609" w:rsidP="00F32609">
      <w:pPr>
        <w:pStyle w:val="ekvpicto"/>
        <w:framePr w:wrap="around"/>
      </w:pPr>
      <w:r>
        <w:rPr>
          <w:noProof/>
          <w:lang w:eastAsia="de-DE"/>
        </w:rPr>
        <w:drawing>
          <wp:inline distT="0" distB="0" distL="0" distR="0" wp14:anchorId="7A1A87B0" wp14:editId="5CDF84D8">
            <wp:extent cx="215900" cy="215900"/>
            <wp:effectExtent l="0" t="0" r="0" b="0"/>
            <wp:docPr id="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_partnerarbei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07BEBF0D" w14:textId="69C7C413" w:rsidR="00F32609" w:rsidRPr="007C495C" w:rsidRDefault="005530DD" w:rsidP="005530DD">
      <w:pPr>
        <w:pStyle w:val="ekvaufzhlung"/>
        <w:rPr>
          <w:rFonts w:cs="Arial"/>
        </w:rPr>
      </w:pPr>
      <w:r w:rsidRPr="005530DD">
        <w:rPr>
          <w:rStyle w:val="ekvnummerierung"/>
        </w:rPr>
        <w:t>3</w:t>
      </w:r>
      <w:r>
        <w:rPr>
          <w:rFonts w:cs="Arial"/>
        </w:rPr>
        <w:tab/>
      </w:r>
      <w:r w:rsidR="00F32609">
        <w:rPr>
          <w:rFonts w:cs="Arial"/>
        </w:rPr>
        <w:t xml:space="preserve">Untersucht die Materialien im Hinblick auf unklare Begrifflichkeiten. Sammelt diese und versucht anschließend mithilfe einer KI-Anwendung eine kurze Erklärung zu verfassen. </w:t>
      </w:r>
    </w:p>
    <w:p w14:paraId="3BB41197" w14:textId="6804FBB0" w:rsidR="00F32609" w:rsidRDefault="005530DD" w:rsidP="005530DD">
      <w:pPr>
        <w:pStyle w:val="ekvaufzhlung"/>
        <w:rPr>
          <w:rFonts w:cs="Arial"/>
        </w:rPr>
      </w:pPr>
      <w:r w:rsidRPr="005530DD">
        <w:rPr>
          <w:rStyle w:val="ekvnummerierung"/>
        </w:rPr>
        <w:t>4</w:t>
      </w:r>
      <w:r>
        <w:rPr>
          <w:rStyle w:val="ekvnummerierung"/>
        </w:rPr>
        <w:tab/>
      </w:r>
      <w:r w:rsidR="00F32609">
        <w:rPr>
          <w:rFonts w:cs="Arial"/>
        </w:rPr>
        <w:t>Recherchiere den aktuellen Stand bezüglich der Verhandlungen zum Bundeshaushalt 2025 (</w:t>
      </w:r>
      <w:r w:rsidR="00F32609" w:rsidRPr="00F32609">
        <w:rPr>
          <w:rFonts w:cs="Arial"/>
          <w:b/>
          <w:bCs/>
        </w:rPr>
        <w:t>M3</w:t>
      </w:r>
      <w:r w:rsidR="00F32609">
        <w:rPr>
          <w:rFonts w:cs="Arial"/>
        </w:rPr>
        <w:t>).</w:t>
      </w:r>
    </w:p>
    <w:p w14:paraId="6E39B79A" w14:textId="1918A54E" w:rsidR="00901B13" w:rsidRPr="00F32609" w:rsidRDefault="005530DD" w:rsidP="005530DD">
      <w:pPr>
        <w:pStyle w:val="ekvaufzhlung"/>
        <w:rPr>
          <w:rFonts w:cs="Arial"/>
        </w:rPr>
      </w:pPr>
      <w:r w:rsidRPr="005530DD">
        <w:rPr>
          <w:rStyle w:val="ekvnummerierung"/>
        </w:rPr>
        <w:t>5</w:t>
      </w:r>
      <w:r>
        <w:rPr>
          <w:rFonts w:cs="Arial"/>
        </w:rPr>
        <w:tab/>
      </w:r>
      <w:r w:rsidR="00F32609">
        <w:rPr>
          <w:rFonts w:cs="Arial"/>
        </w:rPr>
        <w:t>„Mehr Schulden“ oder „Sparhaushalt“? Nimm spontan Stellung zu dieser Frage.</w:t>
      </w:r>
    </w:p>
    <w:sectPr w:rsidR="00901B13" w:rsidRPr="00F32609" w:rsidSect="0071410F">
      <w:headerReference w:type="default" r:id="rId9"/>
      <w:footerReference w:type="default" r:id="rId10"/>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9D524" w14:textId="77777777" w:rsidR="00F32609" w:rsidRDefault="00F32609" w:rsidP="003C599D">
      <w:pPr>
        <w:spacing w:line="240" w:lineRule="auto"/>
      </w:pPr>
      <w:r>
        <w:separator/>
      </w:r>
    </w:p>
  </w:endnote>
  <w:endnote w:type="continuationSeparator" w:id="0">
    <w:p w14:paraId="7860CD05" w14:textId="77777777" w:rsidR="00F32609" w:rsidRDefault="00F3260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381F2F5" w14:textId="77777777" w:rsidTr="0071410F">
      <w:trPr>
        <w:trHeight w:hRule="exact" w:val="1077"/>
      </w:trPr>
      <w:tc>
        <w:tcPr>
          <w:tcW w:w="864" w:type="dxa"/>
          <w:noWrap/>
        </w:tcPr>
        <w:p w14:paraId="2582F5FA" w14:textId="77777777" w:rsidR="002659C5" w:rsidRPr="00913892" w:rsidRDefault="002659C5" w:rsidP="005E4C30">
          <w:pPr>
            <w:pStyle w:val="ekvpaginabild"/>
            <w:jc w:val="both"/>
          </w:pPr>
          <w:r w:rsidRPr="00913892">
            <w:rPr>
              <w:noProof/>
              <w:lang w:eastAsia="de-DE"/>
            </w:rPr>
            <w:drawing>
              <wp:inline distT="0" distB="0" distL="0" distR="0" wp14:anchorId="234A1747" wp14:editId="6C6BC1DA">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C23320B" w14:textId="2DC8D485" w:rsidR="002659C5" w:rsidRPr="00913892" w:rsidRDefault="002659C5" w:rsidP="00503EE6">
          <w:pPr>
            <w:pStyle w:val="ekvpagina"/>
          </w:pPr>
          <w:r w:rsidRPr="00913892">
            <w:t xml:space="preserve">© Ernst Klett Verlag GmbH, </w:t>
          </w:r>
          <w:r w:rsidR="00CF40E8">
            <w:t>Stuttgart 20</w:t>
          </w:r>
          <w:r w:rsidR="00F32609">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2DDE1B6" w14:textId="0F1CE544" w:rsidR="002659C5" w:rsidRPr="00913892" w:rsidRDefault="000E200F" w:rsidP="0071410F">
          <w:pPr>
            <w:pStyle w:val="ekvquelle"/>
          </w:pPr>
          <w:r w:rsidRPr="000E200F">
            <w:rPr>
              <w:rStyle w:val="ekvquellefett"/>
            </w:rPr>
            <w:t>Text:</w:t>
          </w:r>
          <w:r>
            <w:t xml:space="preserve"> </w:t>
          </w:r>
          <w:r w:rsidR="0071410F">
            <w:t xml:space="preserve">David Beckeherm, Daniel Fliesen, Zitate in M1: Christian Lindner, in: Jan Schäfer: Ampel-Bruch! Lindner schickt letzte Warnung an Scholz, auf: BILD.de v. 08.06.2024, https://www.bild.de/politik/inland/ampel-aus-lindners-letzte-warnung-an-scholz-666300e0180b0c32081e890f; Andreas </w:t>
          </w:r>
          <w:proofErr w:type="spellStart"/>
          <w:r w:rsidR="0071410F">
            <w:t>Audretsch</w:t>
          </w:r>
          <w:proofErr w:type="spellEnd"/>
          <w:r w:rsidR="0071410F">
            <w:t xml:space="preserve">, in: Johannes </w:t>
          </w:r>
          <w:proofErr w:type="spellStart"/>
          <w:r w:rsidR="0071410F">
            <w:t>Bebermeier</w:t>
          </w:r>
          <w:proofErr w:type="spellEnd"/>
          <w:r w:rsidR="0071410F">
            <w:t xml:space="preserve">, Florian Schmidt: Grüne mahnen Lindner wegen Haushalt - FDP kontert, auf: </w:t>
          </w:r>
          <w:proofErr w:type="spellStart"/>
          <w:r w:rsidR="0071410F">
            <w:t>t-online</w:t>
          </w:r>
          <w:proofErr w:type="spellEnd"/>
          <w:r w:rsidR="0071410F">
            <w:t xml:space="preserve"> v. 02.08.2024, https://www.t-online.de/nachrichten/deutschland/innenpolitik/id_100461032/haushalt-2025-gruene-mahnen-lindner-in-neuem-streit-fdp-kontert.html; Achim Post, in: Nadja </w:t>
          </w:r>
          <w:proofErr w:type="spellStart"/>
          <w:r w:rsidR="0071410F">
            <w:t>Aswad</w:t>
          </w:r>
          <w:proofErr w:type="spellEnd"/>
          <w:r w:rsidR="0071410F">
            <w:t xml:space="preserve"> u. Filipp </w:t>
          </w:r>
          <w:proofErr w:type="spellStart"/>
          <w:r w:rsidR="0071410F">
            <w:t>Piatov</w:t>
          </w:r>
          <w:proofErr w:type="spellEnd"/>
          <w:r w:rsidR="0071410F">
            <w:t>: SPD gegen Lindner, Grüne gegen Scholz, auf: BILD.de v. 05.08.2024, https://www.bild.de/politik/fdp-eskaliert-zoff-um-haushalt-spd-und-gruene-immer-unertraeglicher-66af71da3e326e2d620d7413; Markus Söder, auf: https://x.com/Markus_Soeder/status/1819612836647125386;</w:t>
          </w:r>
        </w:p>
      </w:tc>
      <w:tc>
        <w:tcPr>
          <w:tcW w:w="813" w:type="dxa"/>
        </w:tcPr>
        <w:p w14:paraId="1528A656" w14:textId="77777777" w:rsidR="002659C5" w:rsidRPr="00913892" w:rsidRDefault="002659C5" w:rsidP="00913892">
          <w:pPr>
            <w:pStyle w:val="ekvpagina"/>
          </w:pPr>
        </w:p>
      </w:tc>
    </w:tr>
  </w:tbl>
  <w:p w14:paraId="3B5276F3"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426A8" w14:textId="77777777" w:rsidR="00F32609" w:rsidRDefault="00F32609" w:rsidP="003C599D">
      <w:pPr>
        <w:spacing w:line="240" w:lineRule="auto"/>
      </w:pPr>
      <w:r>
        <w:separator/>
      </w:r>
    </w:p>
  </w:footnote>
  <w:footnote w:type="continuationSeparator" w:id="0">
    <w:p w14:paraId="2A1295F5" w14:textId="77777777" w:rsidR="00F32609" w:rsidRDefault="00F3260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DB815B4" w14:textId="77777777" w:rsidTr="00431E62">
      <w:trPr>
        <w:trHeight w:hRule="exact" w:val="510"/>
      </w:trPr>
      <w:tc>
        <w:tcPr>
          <w:tcW w:w="818" w:type="dxa"/>
          <w:tcBorders>
            <w:top w:val="nil"/>
            <w:bottom w:val="nil"/>
            <w:right w:val="nil"/>
          </w:tcBorders>
          <w:noWrap/>
          <w:vAlign w:val="bottom"/>
        </w:tcPr>
        <w:p w14:paraId="64570FA2" w14:textId="77777777" w:rsidR="00901B13" w:rsidRPr="00AE65F6" w:rsidRDefault="00901B13" w:rsidP="00901B13"/>
      </w:tc>
      <w:tc>
        <w:tcPr>
          <w:tcW w:w="3856" w:type="dxa"/>
          <w:tcBorders>
            <w:top w:val="nil"/>
            <w:left w:val="nil"/>
            <w:bottom w:val="nil"/>
            <w:right w:val="nil"/>
          </w:tcBorders>
          <w:noWrap/>
          <w:vAlign w:val="bottom"/>
        </w:tcPr>
        <w:p w14:paraId="7AFFA333"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C24C43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987CF49"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A281FE7" w14:textId="77777777" w:rsidR="00901B13" w:rsidRPr="007C1230" w:rsidRDefault="00901B13" w:rsidP="00901B13">
          <w:pPr>
            <w:pStyle w:val="ekvkvnummer"/>
          </w:pPr>
        </w:p>
      </w:tc>
      <w:tc>
        <w:tcPr>
          <w:tcW w:w="883" w:type="dxa"/>
          <w:tcBorders>
            <w:top w:val="nil"/>
            <w:left w:val="nil"/>
            <w:bottom w:val="nil"/>
          </w:tcBorders>
          <w:noWrap/>
          <w:vAlign w:val="bottom"/>
        </w:tcPr>
        <w:p w14:paraId="105CA87A" w14:textId="77777777" w:rsidR="00901B13" w:rsidRPr="007636A0" w:rsidRDefault="00901B13" w:rsidP="00901B13">
          <w:pPr>
            <w:pStyle w:val="ekvkapitel"/>
            <w:rPr>
              <w:color w:val="FFFFFF" w:themeColor="background1"/>
            </w:rPr>
          </w:pPr>
        </w:p>
      </w:tc>
    </w:tr>
    <w:tr w:rsidR="00901B13" w:rsidRPr="00BF17F2" w14:paraId="631F8F0B"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A257BE0"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B0DFFE9" w14:textId="77777777" w:rsidR="00901B13" w:rsidRPr="00BF17F2" w:rsidRDefault="00901B13" w:rsidP="00901B13">
          <w:pPr>
            <w:rPr>
              <w:color w:val="FFFFFF" w:themeColor="background1"/>
            </w:rPr>
          </w:pPr>
        </w:p>
      </w:tc>
    </w:tr>
  </w:tbl>
  <w:p w14:paraId="4CBF8D82"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A7A71"/>
    <w:multiLevelType w:val="hybridMultilevel"/>
    <w:tmpl w:val="6ED09340"/>
    <w:lvl w:ilvl="0" w:tplc="AA843958">
      <w:start w:val="1"/>
      <w:numFmt w:val="decimal"/>
      <w:lvlText w:val="%1"/>
      <w:lvlJc w:val="left"/>
      <w:pPr>
        <w:ind w:left="360" w:hanging="360"/>
      </w:pPr>
      <w:rPr>
        <w:rFonts w:hint="default"/>
        <w:b/>
        <w:sz w:val="24"/>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3850B46"/>
    <w:multiLevelType w:val="hybridMultilevel"/>
    <w:tmpl w:val="A61062F0"/>
    <w:lvl w:ilvl="0" w:tplc="358C830A">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1902B82"/>
    <w:multiLevelType w:val="hybridMultilevel"/>
    <w:tmpl w:val="5476C9F2"/>
    <w:lvl w:ilvl="0" w:tplc="8108706C">
      <w:start w:val="4"/>
      <w:numFmt w:val="decimal"/>
      <w:lvlText w:val="%1"/>
      <w:lvlJc w:val="left"/>
      <w:pPr>
        <w:ind w:left="720" w:hanging="360"/>
      </w:pPr>
      <w:rPr>
        <w:rFonts w:cstheme="minorBidi"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43951130">
    <w:abstractNumId w:val="0"/>
  </w:num>
  <w:num w:numId="2" w16cid:durableId="1714308584">
    <w:abstractNumId w:val="1"/>
  </w:num>
  <w:num w:numId="3" w16cid:durableId="622661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60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85CBC"/>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44"/>
    <w:rsid w:val="00165ECC"/>
    <w:rsid w:val="00166019"/>
    <w:rsid w:val="00177EC1"/>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3C4"/>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6DF4"/>
    <w:rsid w:val="003373EF"/>
    <w:rsid w:val="00337E7F"/>
    <w:rsid w:val="00344EC7"/>
    <w:rsid w:val="00350FBE"/>
    <w:rsid w:val="00357BFF"/>
    <w:rsid w:val="003611D5"/>
    <w:rsid w:val="00362B02"/>
    <w:rsid w:val="0036404C"/>
    <w:rsid w:val="00364D77"/>
    <w:rsid w:val="003653D5"/>
    <w:rsid w:val="00366388"/>
    <w:rsid w:val="003714AA"/>
    <w:rsid w:val="00376A0A"/>
    <w:rsid w:val="00377903"/>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5292"/>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30DD"/>
    <w:rsid w:val="00554EDA"/>
    <w:rsid w:val="00560848"/>
    <w:rsid w:val="00570137"/>
    <w:rsid w:val="0057200E"/>
    <w:rsid w:val="00572A0F"/>
    <w:rsid w:val="00574FE0"/>
    <w:rsid w:val="00576D2D"/>
    <w:rsid w:val="00583FC8"/>
    <w:rsid w:val="00584936"/>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410F"/>
    <w:rsid w:val="00715910"/>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2587"/>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6B72"/>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03CB"/>
    <w:rsid w:val="00C343F5"/>
    <w:rsid w:val="00C35D4D"/>
    <w:rsid w:val="00C40555"/>
    <w:rsid w:val="00C40D51"/>
    <w:rsid w:val="00C429A6"/>
    <w:rsid w:val="00C45D3B"/>
    <w:rsid w:val="00C46BF4"/>
    <w:rsid w:val="00C504F8"/>
    <w:rsid w:val="00C52804"/>
    <w:rsid w:val="00C52A99"/>
    <w:rsid w:val="00C52AB7"/>
    <w:rsid w:val="00C56E5C"/>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2DD4"/>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4C1E"/>
    <w:rsid w:val="00E80DED"/>
    <w:rsid w:val="00E8369E"/>
    <w:rsid w:val="00E95ED3"/>
    <w:rsid w:val="00EA2224"/>
    <w:rsid w:val="00EA7542"/>
    <w:rsid w:val="00EB2280"/>
    <w:rsid w:val="00EC1621"/>
    <w:rsid w:val="00EC1FF0"/>
    <w:rsid w:val="00EC662E"/>
    <w:rsid w:val="00ED07FE"/>
    <w:rsid w:val="00ED0B7D"/>
    <w:rsid w:val="00ED5B3B"/>
    <w:rsid w:val="00EE049D"/>
    <w:rsid w:val="00EE2721"/>
    <w:rsid w:val="00EE2A0B"/>
    <w:rsid w:val="00EF6029"/>
    <w:rsid w:val="00F16DA0"/>
    <w:rsid w:val="00F23554"/>
    <w:rsid w:val="00F241DA"/>
    <w:rsid w:val="00F24740"/>
    <w:rsid w:val="00F30571"/>
    <w:rsid w:val="00F32609"/>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17F74"/>
  <w15:chartTrackingRefBased/>
  <w15:docId w15:val="{3556EB04-B6EF-4BBA-98FA-42BAB6409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32609"/>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F32609"/>
    <w:rPr>
      <w:color w:val="0563C1" w:themeColor="hyperlink"/>
      <w:u w:val="single"/>
    </w:rPr>
  </w:style>
  <w:style w:type="character" w:styleId="BesuchterLink">
    <w:name w:val="FollowedHyperlink"/>
    <w:basedOn w:val="Absatz-Standardschriftart"/>
    <w:uiPriority w:val="99"/>
    <w:semiHidden/>
    <w:unhideWhenUsed/>
    <w:rsid w:val="00F32609"/>
    <w:rPr>
      <w:color w:val="954F72" w:themeColor="followedHyperlink"/>
      <w:u w:val="single"/>
    </w:rPr>
  </w:style>
  <w:style w:type="character" w:styleId="NichtaufgelsteErwhnung">
    <w:name w:val="Unresolved Mention"/>
    <w:basedOn w:val="Absatz-Standardschriftart"/>
    <w:uiPriority w:val="99"/>
    <w:semiHidden/>
    <w:unhideWhenUsed/>
    <w:rsid w:val="00C56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msn.com/de-de/nachrichten/other/streit-um-bundeshaushalt-2025-lindner-%C3%BCberschreitet-grenze-des-ertr%C3%A4glichen/ar-BB1r5ZS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wo074\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5217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2024-08-12T07:23:00Z</dcterms:created>
  <dcterms:modified xsi:type="dcterms:W3CDTF">2024-08-12T07:23:00Z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