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26304" w14:textId="30CA27C1" w:rsidR="00755851" w:rsidRDefault="00A91E1D" w:rsidP="00755851">
      <w:pPr>
        <w:rPr>
          <w:rFonts w:eastAsiaTheme="minorHAnsi" w:cstheme="minorBidi"/>
          <w:b/>
          <w:sz w:val="27"/>
          <w:szCs w:val="22"/>
          <w:lang w:val="de-DE" w:eastAsia="en-US" w:bidi="ar-SA"/>
        </w:rPr>
      </w:pPr>
      <w:r w:rsidRPr="00A91E1D">
        <w:rPr>
          <w:rFonts w:eastAsiaTheme="minorHAnsi" w:cstheme="minorBidi"/>
          <w:b/>
          <w:sz w:val="27"/>
          <w:szCs w:val="22"/>
          <w:lang w:val="de-DE" w:eastAsia="en-US" w:bidi="ar-SA"/>
        </w:rPr>
        <w:t>Gewährleistung und Garantie</w:t>
      </w:r>
      <w:r w:rsidR="008B0B14">
        <w:rPr>
          <w:rFonts w:eastAsiaTheme="minorHAnsi" w:cstheme="minorBidi"/>
          <w:b/>
          <w:sz w:val="27"/>
          <w:szCs w:val="22"/>
          <w:lang w:val="de-DE" w:eastAsia="en-US" w:bidi="ar-SA"/>
        </w:rPr>
        <w:t>:</w:t>
      </w:r>
      <w:r w:rsidRPr="00A91E1D">
        <w:rPr>
          <w:rFonts w:eastAsiaTheme="minorHAnsi" w:cstheme="minorBidi"/>
          <w:b/>
          <w:sz w:val="27"/>
          <w:szCs w:val="22"/>
          <w:lang w:val="de-DE" w:eastAsia="en-US" w:bidi="ar-SA"/>
        </w:rPr>
        <w:t xml:space="preserve"> Wie können Rechte beim Kauf durchgesetzt werden?</w:t>
      </w:r>
      <w:r>
        <w:rPr>
          <w:rFonts w:eastAsiaTheme="minorHAnsi" w:cstheme="minorBidi"/>
          <w:b/>
          <w:sz w:val="27"/>
          <w:szCs w:val="22"/>
          <w:lang w:val="de-DE" w:eastAsia="en-US" w:bidi="ar-SA"/>
        </w:rPr>
        <w:t xml:space="preserve"> – Mitlesetext zum Interview</w:t>
      </w:r>
    </w:p>
    <w:p w14:paraId="0CB513AE" w14:textId="77777777" w:rsidR="00A91E1D" w:rsidRDefault="00A91E1D" w:rsidP="00A91E1D">
      <w:pPr>
        <w:rPr>
          <w:lang w:val="de-DE"/>
        </w:rPr>
      </w:pPr>
    </w:p>
    <w:p w14:paraId="6B47C795" w14:textId="20C6AC72" w:rsidR="00755851" w:rsidRPr="00456158" w:rsidRDefault="00755851" w:rsidP="00755851">
      <w:pPr>
        <w:rPr>
          <w:rFonts w:ascii="Calibri" w:hAnsi="Calibri" w:cs="Calibri"/>
          <w:sz w:val="26"/>
          <w:szCs w:val="26"/>
          <w:lang w:val="de-DE"/>
        </w:rPr>
      </w:pPr>
      <w:r w:rsidRPr="00AC20E0">
        <w:rPr>
          <w:rStyle w:val="ekvfett"/>
        </w:rPr>
        <w:t xml:space="preserve">Jingle </w:t>
      </w:r>
      <w:r w:rsidRPr="00AC20E0">
        <w:rPr>
          <w:color w:val="808080" w:themeColor="background1" w:themeShade="80"/>
        </w:rPr>
        <w:t xml:space="preserve">[00:03] </w:t>
      </w:r>
      <w:r w:rsidRPr="00AC20E0">
        <w:t>Hinhören. Ein Podcast von Klett.</w:t>
      </w:r>
      <w:r w:rsidRPr="00456158">
        <w:rPr>
          <w:rFonts w:ascii="Calibri" w:hAnsi="Calibri" w:cs="Calibri"/>
          <w:sz w:val="26"/>
          <w:szCs w:val="26"/>
          <w:lang w:val="de-DE"/>
        </w:rPr>
        <w:t xml:space="preserve"> </w:t>
      </w:r>
    </w:p>
    <w:p w14:paraId="3BC087BB" w14:textId="77777777" w:rsidR="00755851" w:rsidRPr="00456158" w:rsidRDefault="00755851" w:rsidP="00755851">
      <w:pPr>
        <w:rPr>
          <w:rFonts w:ascii="Calibri" w:hAnsi="Calibri" w:cs="Calibri"/>
          <w:sz w:val="26"/>
          <w:szCs w:val="26"/>
          <w:lang w:val="de-DE"/>
        </w:rPr>
      </w:pPr>
    </w:p>
    <w:p w14:paraId="6423DA49" w14:textId="1A3E4B4F" w:rsidR="00755851" w:rsidRPr="00456158" w:rsidRDefault="00755851" w:rsidP="00AC20E0">
      <w:pPr>
        <w:rPr>
          <w:color w:val="666666"/>
          <w:lang w:val="de-DE"/>
        </w:rPr>
      </w:pPr>
      <w:r w:rsidRPr="00AC20E0">
        <w:rPr>
          <w:rStyle w:val="ekvfett"/>
        </w:rPr>
        <w:t>Interviewer</w:t>
      </w:r>
      <w:r w:rsidRPr="00456158">
        <w:rPr>
          <w:lang w:val="de-DE"/>
        </w:rPr>
        <w:t xml:space="preserve"> </w:t>
      </w:r>
      <w:r w:rsidRPr="00456158">
        <w:rPr>
          <w:color w:val="666666"/>
          <w:lang w:val="de-DE"/>
        </w:rPr>
        <w:t xml:space="preserve">[00:04] </w:t>
      </w:r>
    </w:p>
    <w:p w14:paraId="4E7A1C0D" w14:textId="77777777" w:rsidR="00755851" w:rsidRPr="00456158" w:rsidRDefault="00755851" w:rsidP="00AC20E0">
      <w:r w:rsidRPr="00456158">
        <w:rPr>
          <w:lang w:val="de-DE"/>
        </w:rPr>
        <w:t xml:space="preserve">Herzlich Willkommen zum Wirtschafts-Podcast! Ich bin Max und wir sprechen jetzt über das Thema Gewährleistung und Garantie und die Frage, wie ihr eure Rechte beim Kauf durchsetzen könnt. Unser Gast ist Tatjana Halm, sie ist Rechtsanwältin und arbeitet seit über 10 Jahren für die Verbraucherzentrale Bayern. Dort ist sie Expertin für Kaufverträge und Angebote im Internet. </w:t>
      </w:r>
      <w:r w:rsidRPr="00456158">
        <w:t>Hallo Frau Halm!</w:t>
      </w:r>
    </w:p>
    <w:p w14:paraId="3D931064" w14:textId="77777777" w:rsidR="00755851" w:rsidRPr="00456158" w:rsidRDefault="00755851" w:rsidP="00AC20E0"/>
    <w:p w14:paraId="6EA38F2A" w14:textId="0E45985B" w:rsidR="00755851" w:rsidRPr="00456158" w:rsidRDefault="00755851" w:rsidP="00AC20E0">
      <w:r w:rsidRPr="00AC20E0">
        <w:rPr>
          <w:rStyle w:val="ekvfett"/>
        </w:rPr>
        <w:t>Tatjana Halm</w:t>
      </w:r>
      <w:r w:rsidRPr="00456158">
        <w:t xml:space="preserve"> </w:t>
      </w:r>
      <w:r w:rsidRPr="00456158">
        <w:rPr>
          <w:color w:val="666666"/>
        </w:rPr>
        <w:t xml:space="preserve">[00:26] </w:t>
      </w:r>
      <w:r w:rsidRPr="00456158">
        <w:t>Hallo!</w:t>
      </w:r>
    </w:p>
    <w:p w14:paraId="13B836E5" w14:textId="77777777" w:rsidR="00755851" w:rsidRPr="00456158" w:rsidRDefault="00755851" w:rsidP="00AC20E0"/>
    <w:p w14:paraId="1D1EB3C1" w14:textId="76D44A14" w:rsidR="00755851" w:rsidRPr="00456158" w:rsidRDefault="00755851" w:rsidP="00AC20E0">
      <w:pPr>
        <w:rPr>
          <w:color w:val="666666"/>
        </w:rPr>
      </w:pPr>
      <w:r w:rsidRPr="00AC20E0">
        <w:rPr>
          <w:rStyle w:val="ekvfett"/>
        </w:rPr>
        <w:t>Interviewer</w:t>
      </w:r>
      <w:r>
        <w:t xml:space="preserve"> </w:t>
      </w:r>
      <w:r w:rsidRPr="00456158">
        <w:rPr>
          <w:color w:val="666666"/>
        </w:rPr>
        <w:t xml:space="preserve">[00:27] </w:t>
      </w:r>
    </w:p>
    <w:p w14:paraId="3DE2AE4F" w14:textId="6731FEC8" w:rsidR="00755851" w:rsidRPr="00456158" w:rsidRDefault="00755851" w:rsidP="00AC20E0">
      <w:pPr>
        <w:rPr>
          <w:lang w:val="de-DE"/>
        </w:rPr>
      </w:pPr>
      <w:r w:rsidRPr="00456158">
        <w:rPr>
          <w:lang w:val="de-DE"/>
        </w:rPr>
        <w:t xml:space="preserve">Frau Halm, wenn ich einen Verbrauchsgüterkauf tätige – also mir zum Beispiel ein neues Fahrrad kaufe – was sind </w:t>
      </w:r>
      <w:r>
        <w:rPr>
          <w:lang w:val="de-DE"/>
        </w:rPr>
        <w:t xml:space="preserve">denn </w:t>
      </w:r>
      <w:r w:rsidRPr="00456158">
        <w:rPr>
          <w:lang w:val="de-DE"/>
        </w:rPr>
        <w:t>da eigentlich meine wichtigsten Rechte?</w:t>
      </w:r>
    </w:p>
    <w:p w14:paraId="3C45D335" w14:textId="77777777" w:rsidR="00755851" w:rsidRPr="00AC20E0" w:rsidRDefault="00755851" w:rsidP="00AC20E0">
      <w:pPr>
        <w:rPr>
          <w:rStyle w:val="ekvfett"/>
        </w:rPr>
      </w:pPr>
    </w:p>
    <w:p w14:paraId="5DC46F2B" w14:textId="357836C6" w:rsidR="00755851" w:rsidRPr="00456158" w:rsidRDefault="00755851" w:rsidP="00AC20E0">
      <w:pPr>
        <w:rPr>
          <w:color w:val="666666"/>
          <w:lang w:val="de-DE"/>
        </w:rPr>
      </w:pPr>
      <w:r w:rsidRPr="00AC20E0">
        <w:rPr>
          <w:rStyle w:val="ekvfett"/>
        </w:rPr>
        <w:t>Tatjana Halm</w:t>
      </w:r>
      <w:r w:rsidRPr="00456158">
        <w:rPr>
          <w:lang w:val="de-DE"/>
        </w:rPr>
        <w:t xml:space="preserve"> </w:t>
      </w:r>
      <w:r w:rsidRPr="00456158">
        <w:rPr>
          <w:color w:val="666666"/>
          <w:lang w:val="de-DE"/>
        </w:rPr>
        <w:t xml:space="preserve">[00:35] </w:t>
      </w:r>
    </w:p>
    <w:p w14:paraId="53E9B96F" w14:textId="7788F79E" w:rsidR="00755851" w:rsidRPr="00456158" w:rsidRDefault="00755851" w:rsidP="00AC20E0">
      <w:pPr>
        <w:rPr>
          <w:lang w:val="de-DE"/>
        </w:rPr>
      </w:pPr>
      <w:r w:rsidRPr="00456158">
        <w:rPr>
          <w:lang w:val="de-DE"/>
        </w:rPr>
        <w:t>Also erst mal kommt’s drauf an: Wo kaufe ich das? Wenn ich es im Internet kaufe, habe ich vor allem als wichtigstes Recht das sogenannte Widerrufsrecht. Das heißt: Ich kann ohne Angaben von Gründen das Ganze wieder rückgängig machen.</w:t>
      </w:r>
      <w:r w:rsidRPr="00456158">
        <w:rPr>
          <w:lang w:val="de-DE"/>
        </w:rPr>
        <w:br/>
        <w:t xml:space="preserve">Wenn ich im Ladengeschäft kaufe, habe ich dieses Widerrufsrecht normalerweise nicht. </w:t>
      </w:r>
      <w:r>
        <w:rPr>
          <w:lang w:val="de-DE"/>
        </w:rPr>
        <w:t>Also das heißt, w</w:t>
      </w:r>
      <w:r w:rsidRPr="00456158">
        <w:rPr>
          <w:lang w:val="de-DE"/>
        </w:rPr>
        <w:t>enn ich hier die Ware zurückgeben kann – also das Fahrrad zurückgeben kann – dann ist es Kulanz.</w:t>
      </w:r>
      <w:r w:rsidRPr="00456158">
        <w:rPr>
          <w:lang w:val="de-DE"/>
        </w:rPr>
        <w:br/>
        <w:t xml:space="preserve">Ein anderer wichtiger Aspekt ist, wenn die Ware mangelhaft ist. Also wenn ein Fehler ist an dem Fahrrad. Dann habe ich diese Gewährleistungsrechte. </w:t>
      </w:r>
      <w:r w:rsidR="00741A83">
        <w:rPr>
          <w:lang w:val="de-DE"/>
        </w:rPr>
        <w:t xml:space="preserve">Also das </w:t>
      </w:r>
      <w:r w:rsidRPr="00456158">
        <w:rPr>
          <w:lang w:val="de-DE"/>
        </w:rPr>
        <w:t xml:space="preserve">heißt: Ich darf die Ware zurückgeben, ich darf eine Reparatur verlangen, ich darf einen Umtausch verlangen. Oder halt eben den Kaufpreis mindern. </w:t>
      </w:r>
      <w:r w:rsidR="00741A83">
        <w:rPr>
          <w:lang w:val="de-DE"/>
        </w:rPr>
        <w:t>Also d</w:t>
      </w:r>
      <w:r w:rsidRPr="00456158">
        <w:rPr>
          <w:lang w:val="de-DE"/>
        </w:rPr>
        <w:t>as sind so die wichtigsten Rechte, die man kennen sollte.</w:t>
      </w:r>
    </w:p>
    <w:p w14:paraId="487BB7FB" w14:textId="77777777" w:rsidR="00755851" w:rsidRPr="00456158" w:rsidRDefault="00755851" w:rsidP="00AC20E0">
      <w:pPr>
        <w:rPr>
          <w:lang w:val="de-DE"/>
        </w:rPr>
      </w:pPr>
    </w:p>
    <w:p w14:paraId="4D4DFE29" w14:textId="6182F72F" w:rsidR="00755851" w:rsidRPr="00456158" w:rsidRDefault="00755851" w:rsidP="00AC20E0">
      <w:pPr>
        <w:rPr>
          <w:color w:val="666666"/>
          <w:lang w:val="de-DE"/>
        </w:rPr>
      </w:pPr>
      <w:r w:rsidRPr="00AC20E0">
        <w:rPr>
          <w:rStyle w:val="ekvfett"/>
        </w:rPr>
        <w:t>Interviewer</w:t>
      </w:r>
      <w:r w:rsidRPr="00456158">
        <w:rPr>
          <w:lang w:val="de-DE"/>
        </w:rPr>
        <w:t xml:space="preserve"> </w:t>
      </w:r>
      <w:r w:rsidRPr="00456158">
        <w:rPr>
          <w:color w:val="666666"/>
          <w:lang w:val="de-DE"/>
        </w:rPr>
        <w:t xml:space="preserve">[01:18] </w:t>
      </w:r>
    </w:p>
    <w:p w14:paraId="441C4CE7" w14:textId="77777777" w:rsidR="00755851" w:rsidRPr="00456158" w:rsidRDefault="00755851" w:rsidP="00AC20E0">
      <w:pPr>
        <w:rPr>
          <w:lang w:val="de-DE"/>
        </w:rPr>
      </w:pPr>
      <w:r w:rsidRPr="00456158">
        <w:rPr>
          <w:lang w:val="de-DE"/>
        </w:rPr>
        <w:t>Sie haben das Wort „Gewährleistung“ erwähnt. Vielleicht mal konkret: Was ist eigentlich der Unterschied zwischen Gewährleistung und Garantie?</w:t>
      </w:r>
    </w:p>
    <w:p w14:paraId="0CBF03E0" w14:textId="77777777" w:rsidR="00755851" w:rsidRPr="00456158" w:rsidRDefault="00755851" w:rsidP="00755851">
      <w:pPr>
        <w:rPr>
          <w:rFonts w:ascii="Calibri" w:hAnsi="Calibri" w:cs="Calibri"/>
          <w:sz w:val="26"/>
          <w:szCs w:val="26"/>
          <w:lang w:val="de-DE"/>
        </w:rPr>
      </w:pPr>
    </w:p>
    <w:p w14:paraId="17046691" w14:textId="59AAF883" w:rsidR="00755851" w:rsidRPr="00456158" w:rsidRDefault="00755851" w:rsidP="00AC20E0">
      <w:pPr>
        <w:rPr>
          <w:color w:val="666666"/>
          <w:lang w:val="de-DE"/>
        </w:rPr>
      </w:pPr>
      <w:r w:rsidRPr="00AC20E0">
        <w:rPr>
          <w:rStyle w:val="ekvfett"/>
        </w:rPr>
        <w:t>Tatjana Halm</w:t>
      </w:r>
      <w:r w:rsidRPr="00456158">
        <w:rPr>
          <w:lang w:val="de-DE"/>
        </w:rPr>
        <w:t xml:space="preserve"> </w:t>
      </w:r>
      <w:r w:rsidRPr="00456158">
        <w:rPr>
          <w:color w:val="666666"/>
          <w:lang w:val="de-DE"/>
        </w:rPr>
        <w:t xml:space="preserve">[01:25] </w:t>
      </w:r>
    </w:p>
    <w:p w14:paraId="1EDF9960" w14:textId="77777777" w:rsidR="00755851" w:rsidRPr="00456158" w:rsidRDefault="00755851" w:rsidP="00AC20E0">
      <w:pPr>
        <w:rPr>
          <w:lang w:val="de-DE"/>
        </w:rPr>
      </w:pPr>
      <w:r w:rsidRPr="00456158">
        <w:rPr>
          <w:lang w:val="de-DE"/>
        </w:rPr>
        <w:t xml:space="preserve">Ja es freut mich, dass Sie diese Frage stellen! </w:t>
      </w:r>
      <w:proofErr w:type="gramStart"/>
      <w:r w:rsidRPr="00456158">
        <w:rPr>
          <w:lang w:val="de-DE"/>
        </w:rPr>
        <w:t>Weil</w:t>
      </w:r>
      <w:proofErr w:type="gramEnd"/>
      <w:r w:rsidRPr="00456158">
        <w:rPr>
          <w:lang w:val="de-DE"/>
        </w:rPr>
        <w:t xml:space="preserve"> das ist tatsächlich was, was immer wieder gerne durcheinander gebracht wird. Auch vom Verkäufer. Also das heißt: Bei der Gewährleistung habe ich diese gesetzlichen Rechte, die sind auch unveränderbar. An die muss sich der Verkäufer halten. Also das heißt, das ist mein Ansprechpartner.</w:t>
      </w:r>
      <w:r w:rsidRPr="00456158">
        <w:rPr>
          <w:lang w:val="de-DE"/>
        </w:rPr>
        <w:br/>
        <w:t>Bei der Garantie ist das eine freiwillige Leistung des Herstellers. Also hier wäre der Fahrradhersteller derjenige, der sagen würde: Mein Fahrrad, mein Rahmen hält zehn Jahre. Und unter den Bedingungen kannst du dann halt – wenn doch was schief geht – einen Umtausch oder was auch immer verlangen.</w:t>
      </w:r>
    </w:p>
    <w:p w14:paraId="030BC368" w14:textId="77777777" w:rsidR="00755851" w:rsidRPr="00456158" w:rsidRDefault="00755851" w:rsidP="00AC20E0">
      <w:pPr>
        <w:rPr>
          <w:lang w:val="de-DE"/>
        </w:rPr>
      </w:pPr>
    </w:p>
    <w:p w14:paraId="755423DA" w14:textId="33D50F40" w:rsidR="00755851" w:rsidRPr="00456158" w:rsidRDefault="00755851" w:rsidP="00AC20E0">
      <w:pPr>
        <w:rPr>
          <w:color w:val="666666"/>
          <w:lang w:val="de-DE"/>
        </w:rPr>
      </w:pPr>
      <w:r w:rsidRPr="00456158">
        <w:rPr>
          <w:b/>
          <w:bCs/>
          <w:lang w:val="de-DE"/>
        </w:rPr>
        <w:t xml:space="preserve">Interviewer </w:t>
      </w:r>
      <w:r w:rsidRPr="00456158">
        <w:rPr>
          <w:color w:val="666666"/>
          <w:lang w:val="de-DE"/>
        </w:rPr>
        <w:t xml:space="preserve">[01:58] </w:t>
      </w:r>
    </w:p>
    <w:p w14:paraId="37F04F72" w14:textId="290AD8CF" w:rsidR="00755851" w:rsidRPr="00456158" w:rsidRDefault="00755851" w:rsidP="00AC20E0">
      <w:pPr>
        <w:rPr>
          <w:lang w:val="de-DE"/>
        </w:rPr>
      </w:pPr>
      <w:r w:rsidRPr="00456158">
        <w:rPr>
          <w:lang w:val="de-DE"/>
        </w:rPr>
        <w:t xml:space="preserve">OK und wenn </w:t>
      </w:r>
      <w:r>
        <w:rPr>
          <w:lang w:val="de-DE"/>
        </w:rPr>
        <w:t xml:space="preserve">ich </w:t>
      </w:r>
      <w:r w:rsidRPr="00456158">
        <w:rPr>
          <w:lang w:val="de-DE"/>
        </w:rPr>
        <w:t>jetzt zum Beispiel merke: Ich habe mein Fahrrad gekauft bei einem analogen Händler und der Rahmen ist kaputt nach ein paar Monaten. Wie gehe ich da am besten vor, um das zu reklamieren?</w:t>
      </w:r>
    </w:p>
    <w:p w14:paraId="19248C87" w14:textId="77777777" w:rsidR="00755851" w:rsidRPr="00456158" w:rsidRDefault="00755851" w:rsidP="00AC20E0">
      <w:pPr>
        <w:rPr>
          <w:lang w:val="de-DE"/>
        </w:rPr>
      </w:pPr>
    </w:p>
    <w:p w14:paraId="2A2FCECB" w14:textId="0770DF17" w:rsidR="00755851" w:rsidRPr="00456158" w:rsidRDefault="00755851" w:rsidP="00AC20E0">
      <w:pPr>
        <w:rPr>
          <w:color w:val="666666"/>
          <w:lang w:val="de-DE"/>
        </w:rPr>
      </w:pPr>
      <w:r w:rsidRPr="00456158">
        <w:rPr>
          <w:b/>
          <w:bCs/>
          <w:lang w:val="de-DE"/>
        </w:rPr>
        <w:t xml:space="preserve">Tatjana Halm </w:t>
      </w:r>
      <w:r w:rsidRPr="00456158">
        <w:rPr>
          <w:color w:val="666666"/>
          <w:lang w:val="de-DE"/>
        </w:rPr>
        <w:t xml:space="preserve">[02:09] </w:t>
      </w:r>
    </w:p>
    <w:p w14:paraId="071CFA9F" w14:textId="1897779D" w:rsidR="00755851" w:rsidRPr="00456158" w:rsidRDefault="00755851" w:rsidP="00AC20E0">
      <w:pPr>
        <w:rPr>
          <w:lang w:val="de-DE"/>
        </w:rPr>
      </w:pPr>
      <w:r w:rsidRPr="00456158">
        <w:rPr>
          <w:lang w:val="de-DE"/>
        </w:rPr>
        <w:t xml:space="preserve">Der erste Weg ist immer der zum Verkäufer. Also das ist mein Vertragspartner und deswegen gehe ich zum Verkäufer. Der Verkäufer schickt einen ganz gern mal an den Hersteller und sagt: „Da müssen Sie die Garantie geltend machen.“ Das stimmt nicht! </w:t>
      </w:r>
      <w:r w:rsidR="00741A83">
        <w:rPr>
          <w:lang w:val="de-DE"/>
        </w:rPr>
        <w:t>Also s</w:t>
      </w:r>
      <w:r w:rsidRPr="00456158">
        <w:rPr>
          <w:lang w:val="de-DE"/>
        </w:rPr>
        <w:t>olange ich in der Gewährleistungszeit bin – das sind zwei Jahre – habe ich den Anspruch gegenüber dem Verkäufer. Also das heißt, hier sage ich: „Der Rahmen ist kaputt. Und deswegen möchte ich meine Rechte geltend machen.“</w:t>
      </w:r>
    </w:p>
    <w:p w14:paraId="7DC75410" w14:textId="5AF068EA" w:rsidR="00755851" w:rsidRPr="00456158" w:rsidRDefault="00755851" w:rsidP="00AC20E0">
      <w:pPr>
        <w:rPr>
          <w:lang w:val="de-DE"/>
        </w:rPr>
      </w:pPr>
      <w:r w:rsidRPr="00456158">
        <w:rPr>
          <w:lang w:val="de-DE"/>
        </w:rPr>
        <w:t xml:space="preserve">Eine Bedingung ist, </w:t>
      </w:r>
      <w:r>
        <w:rPr>
          <w:lang w:val="de-DE"/>
        </w:rPr>
        <w:t xml:space="preserve">es muss so sein, </w:t>
      </w:r>
      <w:r w:rsidRPr="00456158">
        <w:rPr>
          <w:lang w:val="de-DE"/>
        </w:rPr>
        <w:t xml:space="preserve">dass der Fehler von Anfang an vorhanden war. Also dass der Verkäufer hier was Kaputtes verkauft hat. Das wird im ersten halben Jahr vermutet. Das heißt, ich muss das gar nicht weiter beweisen. Ja und dann habe ich das Recht zu sagen: „Ich möchte umtauschen. Oder das repariert bekommen.“ Und wenn das nicht </w:t>
      </w:r>
      <w:proofErr w:type="gramStart"/>
      <w:r w:rsidRPr="00456158">
        <w:rPr>
          <w:lang w:val="de-DE"/>
        </w:rPr>
        <w:t>klappt</w:t>
      </w:r>
      <w:proofErr w:type="gramEnd"/>
      <w:r w:rsidRPr="00456158">
        <w:rPr>
          <w:lang w:val="de-DE"/>
        </w:rPr>
        <w:t>, kann ich vom Kaufvertrag zurücktreten.</w:t>
      </w:r>
    </w:p>
    <w:p w14:paraId="62F0F3C1" w14:textId="1EF280C0" w:rsidR="00755851" w:rsidRDefault="00755851" w:rsidP="00AC20E0">
      <w:pPr>
        <w:rPr>
          <w:lang w:val="de-DE"/>
        </w:rPr>
      </w:pPr>
    </w:p>
    <w:p w14:paraId="5842073C" w14:textId="781C7F8E" w:rsidR="00AC20E0" w:rsidRDefault="00AC20E0" w:rsidP="00AC20E0">
      <w:pPr>
        <w:rPr>
          <w:lang w:val="de-DE"/>
        </w:rPr>
      </w:pPr>
    </w:p>
    <w:p w14:paraId="785666F7" w14:textId="77777777" w:rsidR="00AC20E0" w:rsidRPr="00456158" w:rsidRDefault="00AC20E0" w:rsidP="00AC20E0">
      <w:pPr>
        <w:rPr>
          <w:lang w:val="de-DE"/>
        </w:rPr>
      </w:pPr>
    </w:p>
    <w:p w14:paraId="50C41C63" w14:textId="0E48F6D8" w:rsidR="00755851" w:rsidRPr="00456158" w:rsidRDefault="00755851" w:rsidP="00AC20E0">
      <w:pPr>
        <w:rPr>
          <w:color w:val="666666"/>
          <w:lang w:val="de-DE"/>
        </w:rPr>
      </w:pPr>
      <w:r w:rsidRPr="00456158">
        <w:rPr>
          <w:b/>
          <w:bCs/>
          <w:lang w:val="de-DE"/>
        </w:rPr>
        <w:t xml:space="preserve">Interviewer </w:t>
      </w:r>
      <w:r w:rsidRPr="00456158">
        <w:rPr>
          <w:color w:val="666666"/>
          <w:lang w:val="de-DE"/>
        </w:rPr>
        <w:t xml:space="preserve">[02:54] </w:t>
      </w:r>
    </w:p>
    <w:p w14:paraId="0E81E3AD" w14:textId="77777777" w:rsidR="00755851" w:rsidRPr="00456158" w:rsidRDefault="00755851" w:rsidP="00AC20E0">
      <w:pPr>
        <w:rPr>
          <w:lang w:val="de-DE"/>
        </w:rPr>
      </w:pPr>
      <w:r w:rsidRPr="00456158">
        <w:rPr>
          <w:lang w:val="de-DE"/>
        </w:rPr>
        <w:lastRenderedPageBreak/>
        <w:t>Also Sie sagen: In dem ersten halben Jahr ist es ein bisschen leichter – wenn ich einen Schaden bemerke – zu sagen: „Hey, das war von Anfang an so. Das habe ich so kaputt bekommen.“ Wenn es aber in den Tagen danach ist, in der Zeit danach – wie beweise ich denn dann eigentlich, dass ich gar nichts für den Schaden dafür kann?</w:t>
      </w:r>
    </w:p>
    <w:p w14:paraId="280811EE" w14:textId="77777777" w:rsidR="00755851" w:rsidRPr="00456158" w:rsidRDefault="00755851" w:rsidP="00AC20E0">
      <w:pPr>
        <w:rPr>
          <w:lang w:val="de-DE"/>
        </w:rPr>
      </w:pPr>
    </w:p>
    <w:p w14:paraId="58A4A622" w14:textId="0B6F5BF3" w:rsidR="00755851" w:rsidRPr="00456158" w:rsidRDefault="00755851" w:rsidP="00AC20E0">
      <w:pPr>
        <w:rPr>
          <w:color w:val="666666"/>
          <w:lang w:val="de-DE"/>
        </w:rPr>
      </w:pPr>
      <w:r w:rsidRPr="00456158">
        <w:rPr>
          <w:b/>
          <w:bCs/>
          <w:lang w:val="de-DE"/>
        </w:rPr>
        <w:t xml:space="preserve">Tatjana Halm </w:t>
      </w:r>
      <w:r w:rsidRPr="00456158">
        <w:rPr>
          <w:color w:val="666666"/>
          <w:lang w:val="de-DE"/>
        </w:rPr>
        <w:t xml:space="preserve">[03:09] </w:t>
      </w:r>
    </w:p>
    <w:p w14:paraId="07980714" w14:textId="77777777" w:rsidR="00AC20E0" w:rsidRDefault="00755851" w:rsidP="00AC20E0">
      <w:pPr>
        <w:rPr>
          <w:lang w:val="de-DE"/>
        </w:rPr>
      </w:pPr>
      <w:r w:rsidRPr="00456158">
        <w:rPr>
          <w:lang w:val="de-DE"/>
        </w:rPr>
        <w:t xml:space="preserve">Ja, das ist genau das Problem. Da müsste man </w:t>
      </w:r>
      <w:proofErr w:type="gramStart"/>
      <w:r w:rsidRPr="00456158">
        <w:rPr>
          <w:lang w:val="de-DE"/>
        </w:rPr>
        <w:t>wirklich den</w:t>
      </w:r>
      <w:proofErr w:type="gramEnd"/>
      <w:r w:rsidRPr="00456158">
        <w:rPr>
          <w:lang w:val="de-DE"/>
        </w:rPr>
        <w:t xml:space="preserve"> Nachweis im Zweifelsfall über ein Sachverständigengutachten erbringen. Und das kann ins Geld gehen. Und von daher ist es so wichtig, wirklich im ersten halben Jahr an den Verkäufer heranzutreten. </w:t>
      </w:r>
      <w:proofErr w:type="gramStart"/>
      <w:r w:rsidRPr="00456158">
        <w:rPr>
          <w:lang w:val="de-DE"/>
        </w:rPr>
        <w:t>Weil</w:t>
      </w:r>
      <w:proofErr w:type="gramEnd"/>
      <w:r w:rsidRPr="00456158">
        <w:rPr>
          <w:lang w:val="de-DE"/>
        </w:rPr>
        <w:t xml:space="preserve"> danach wird es wirklich schwierig, diesen Beweis zu erbringen, dass der Mangel von Anfang an vorhanden war.</w:t>
      </w:r>
    </w:p>
    <w:p w14:paraId="3F865BEA" w14:textId="6E5445AE" w:rsidR="00755851" w:rsidRPr="00456158" w:rsidRDefault="00755851" w:rsidP="00AC20E0">
      <w:pPr>
        <w:rPr>
          <w:lang w:val="de-DE"/>
        </w:rPr>
      </w:pPr>
      <w:r w:rsidRPr="00456158">
        <w:rPr>
          <w:lang w:val="de-DE"/>
        </w:rPr>
        <w:t>Manchmal lassen sich die Verkäufer auch dennoch darauf ein, unproblematisch. Also das heißt, man sollte dennoch hingehen. Aber es kann schwieriger werden.</w:t>
      </w:r>
    </w:p>
    <w:p w14:paraId="2080F9A0" w14:textId="77777777" w:rsidR="00755851" w:rsidRPr="00456158" w:rsidRDefault="00755851" w:rsidP="00AC20E0">
      <w:pPr>
        <w:rPr>
          <w:lang w:val="de-DE"/>
        </w:rPr>
      </w:pPr>
    </w:p>
    <w:p w14:paraId="0EF52BE5" w14:textId="3F0F49EC" w:rsidR="00755851" w:rsidRPr="00456158" w:rsidRDefault="00755851" w:rsidP="00AC20E0">
      <w:pPr>
        <w:rPr>
          <w:color w:val="666666"/>
          <w:lang w:val="de-DE"/>
        </w:rPr>
      </w:pPr>
      <w:r w:rsidRPr="00456158">
        <w:rPr>
          <w:b/>
          <w:bCs/>
          <w:lang w:val="de-DE"/>
        </w:rPr>
        <w:t xml:space="preserve">Interviewer </w:t>
      </w:r>
      <w:r w:rsidRPr="00456158">
        <w:rPr>
          <w:color w:val="666666"/>
          <w:lang w:val="de-DE"/>
        </w:rPr>
        <w:t xml:space="preserve">[03:38] </w:t>
      </w:r>
    </w:p>
    <w:p w14:paraId="6EA1AF94" w14:textId="77777777" w:rsidR="00755851" w:rsidRPr="00456158" w:rsidRDefault="00755851" w:rsidP="00AC20E0">
      <w:pPr>
        <w:rPr>
          <w:lang w:val="de-DE"/>
        </w:rPr>
      </w:pPr>
      <w:r w:rsidRPr="00456158">
        <w:rPr>
          <w:lang w:val="de-DE"/>
        </w:rPr>
        <w:t xml:space="preserve">Viele von uns wollen </w:t>
      </w:r>
      <w:proofErr w:type="gramStart"/>
      <w:r w:rsidRPr="00456158">
        <w:rPr>
          <w:lang w:val="de-DE"/>
        </w:rPr>
        <w:t>ja Dinge</w:t>
      </w:r>
      <w:proofErr w:type="gramEnd"/>
      <w:r w:rsidRPr="00456158">
        <w:rPr>
          <w:lang w:val="de-DE"/>
        </w:rPr>
        <w:t xml:space="preserve"> nicht nur komplett neu, sondern gerne auch gebraucht, also Second Hand kaufen. Welche Unterschiede gibt es denn da in Sachen Verbraucherrechte?</w:t>
      </w:r>
    </w:p>
    <w:p w14:paraId="4BD9B43B" w14:textId="77777777" w:rsidR="00755851" w:rsidRPr="00456158" w:rsidRDefault="00755851" w:rsidP="00755851">
      <w:pPr>
        <w:rPr>
          <w:rFonts w:ascii="Calibri" w:hAnsi="Calibri" w:cs="Calibri"/>
          <w:sz w:val="26"/>
          <w:szCs w:val="26"/>
          <w:lang w:val="de-DE"/>
        </w:rPr>
      </w:pPr>
    </w:p>
    <w:p w14:paraId="79E411D3" w14:textId="3978CBDC" w:rsidR="00755851" w:rsidRPr="00456158" w:rsidRDefault="00755851" w:rsidP="00AC20E0">
      <w:pPr>
        <w:rPr>
          <w:color w:val="666666"/>
        </w:rPr>
      </w:pPr>
      <w:r w:rsidRPr="00741A83">
        <w:rPr>
          <w:rStyle w:val="ekvfett"/>
        </w:rPr>
        <w:t>Tatjana Halm</w:t>
      </w:r>
      <w:r w:rsidRPr="00456158">
        <w:t xml:space="preserve"> </w:t>
      </w:r>
      <w:r w:rsidRPr="00456158">
        <w:rPr>
          <w:color w:val="666666"/>
        </w:rPr>
        <w:t xml:space="preserve">[03:47] </w:t>
      </w:r>
    </w:p>
    <w:p w14:paraId="3D8CB60D" w14:textId="65F8EA1F" w:rsidR="00755851" w:rsidRPr="00456158" w:rsidRDefault="00755851" w:rsidP="00AC20E0">
      <w:pPr>
        <w:rPr>
          <w:lang w:val="de-DE"/>
        </w:rPr>
      </w:pPr>
      <w:r w:rsidRPr="00456158">
        <w:rPr>
          <w:lang w:val="de-DE"/>
        </w:rPr>
        <w:t>Also Second Hand – wenn ich das jetzt von privat kaufe – die können diese ganzen Gewährleistung</w:t>
      </w:r>
      <w:r>
        <w:rPr>
          <w:lang w:val="de-DE"/>
        </w:rPr>
        <w:t>srechte</w:t>
      </w:r>
      <w:r w:rsidRPr="00456158">
        <w:rPr>
          <w:lang w:val="de-DE"/>
        </w:rPr>
        <w:t xml:space="preserve"> ausschließen. Also das ist dann gekauft wie gesehen. Und dann muss man eben damit leben.</w:t>
      </w:r>
      <w:r w:rsidRPr="00456158">
        <w:rPr>
          <w:lang w:val="de-DE"/>
        </w:rPr>
        <w:br/>
        <w:t xml:space="preserve">Man kann aber als Händler noch dazu diese Gewährleistungsfrist, die zwei Jahre dauert, auf ein Jahr reduzieren. Also auch hier habe ich dann ein bisschen weniger an Rechten. Aber gut, dafür erhält man auch eine gebrauchte Ware. Dann ist es </w:t>
      </w:r>
      <w:proofErr w:type="gramStart"/>
      <w:r w:rsidRPr="00456158">
        <w:rPr>
          <w:lang w:val="de-DE"/>
        </w:rPr>
        <w:t>auch irgendwie</w:t>
      </w:r>
      <w:proofErr w:type="gramEnd"/>
      <w:r w:rsidRPr="00456158">
        <w:rPr>
          <w:lang w:val="de-DE"/>
        </w:rPr>
        <w:t xml:space="preserve"> so ein bisschen nachvollziehbar. Aber unbedingt darauf achten, ob jetzt diese Rechte ausgeschlossen worden sind oder nicht.</w:t>
      </w:r>
    </w:p>
    <w:p w14:paraId="5A30E7DD" w14:textId="77777777" w:rsidR="00755851" w:rsidRPr="00456158" w:rsidRDefault="00755851" w:rsidP="00AC20E0">
      <w:pPr>
        <w:rPr>
          <w:lang w:val="de-DE"/>
        </w:rPr>
      </w:pPr>
    </w:p>
    <w:p w14:paraId="213BECA4" w14:textId="62E3748B" w:rsidR="00755851" w:rsidRPr="00456158" w:rsidRDefault="00755851" w:rsidP="00AC20E0">
      <w:pPr>
        <w:rPr>
          <w:color w:val="666666"/>
          <w:lang w:val="de-DE"/>
        </w:rPr>
      </w:pPr>
      <w:r w:rsidRPr="00741A83">
        <w:rPr>
          <w:rStyle w:val="ekvfett"/>
        </w:rPr>
        <w:t>Interviewer</w:t>
      </w:r>
      <w:r w:rsidRPr="00456158">
        <w:rPr>
          <w:lang w:val="de-DE"/>
        </w:rPr>
        <w:t xml:space="preserve"> </w:t>
      </w:r>
      <w:r w:rsidRPr="00456158">
        <w:rPr>
          <w:color w:val="666666"/>
          <w:lang w:val="de-DE"/>
        </w:rPr>
        <w:t xml:space="preserve">[04:20] </w:t>
      </w:r>
    </w:p>
    <w:p w14:paraId="12F223E0" w14:textId="77777777" w:rsidR="00755851" w:rsidRPr="00456158" w:rsidRDefault="00755851" w:rsidP="00AC20E0">
      <w:pPr>
        <w:rPr>
          <w:lang w:val="de-DE"/>
        </w:rPr>
      </w:pPr>
      <w:r w:rsidRPr="00456158">
        <w:rPr>
          <w:lang w:val="de-DE"/>
        </w:rPr>
        <w:t>Wenn ich jetzt etwas im Internet kaufe – zum Beispiel ein neues Möbelstück – und das im Paket geliefert bekomme – meinetwegen einen Tisch – und beim Auspacken merke: „Oh, die Platte ist beschädigt!“ Was kann ich denn da eigentlich tun? Also welche speziellen Dinge gibt es zu beachten beim Einkauf im Internet?</w:t>
      </w:r>
    </w:p>
    <w:p w14:paraId="6E57091C" w14:textId="77777777" w:rsidR="00755851" w:rsidRPr="00456158" w:rsidRDefault="00755851" w:rsidP="00AC20E0">
      <w:pPr>
        <w:rPr>
          <w:lang w:val="de-DE"/>
        </w:rPr>
      </w:pPr>
    </w:p>
    <w:p w14:paraId="1C0574FB" w14:textId="37EEE789" w:rsidR="00755851" w:rsidRPr="00456158" w:rsidRDefault="00755851" w:rsidP="00AC20E0">
      <w:pPr>
        <w:rPr>
          <w:color w:val="666666"/>
          <w:lang w:val="de-DE"/>
        </w:rPr>
      </w:pPr>
      <w:r w:rsidRPr="00741A83">
        <w:rPr>
          <w:rStyle w:val="ekvfett"/>
        </w:rPr>
        <w:t>Tatjana Halm</w:t>
      </w:r>
      <w:r w:rsidRPr="00456158">
        <w:rPr>
          <w:lang w:val="de-DE"/>
        </w:rPr>
        <w:t xml:space="preserve"> </w:t>
      </w:r>
      <w:r w:rsidRPr="00456158">
        <w:rPr>
          <w:color w:val="666666"/>
          <w:lang w:val="de-DE"/>
        </w:rPr>
        <w:t xml:space="preserve">[04:3] </w:t>
      </w:r>
    </w:p>
    <w:p w14:paraId="186573C3" w14:textId="49C3EC0C" w:rsidR="00755851" w:rsidRPr="00456158" w:rsidRDefault="00755851" w:rsidP="00AC20E0">
      <w:pPr>
        <w:rPr>
          <w:lang w:val="de-DE"/>
        </w:rPr>
      </w:pPr>
      <w:r w:rsidRPr="00456158">
        <w:rPr>
          <w:lang w:val="de-DE"/>
        </w:rPr>
        <w:t xml:space="preserve">Also beim Einkauf im Internet wäre das jetzt zum Beispiel relativ leicht zu lösen, weil man ja das Widerrufsrecht hat. Anders als im stationären Handel kann man </w:t>
      </w:r>
      <w:proofErr w:type="gramStart"/>
      <w:r w:rsidRPr="00456158">
        <w:rPr>
          <w:lang w:val="de-DE"/>
        </w:rPr>
        <w:t>ja hier</w:t>
      </w:r>
      <w:proofErr w:type="gramEnd"/>
      <w:r w:rsidRPr="00456158">
        <w:rPr>
          <w:lang w:val="de-DE"/>
        </w:rPr>
        <w:t xml:space="preserve"> bei Nichtgefallen die Ware einfach wieder zurückschicken. </w:t>
      </w:r>
      <w:r w:rsidRPr="00456158">
        <w:rPr>
          <w:lang w:val="de-DE"/>
        </w:rPr>
        <w:br/>
        <w:t xml:space="preserve">Nichtsdestotrotz ist das </w:t>
      </w:r>
      <w:proofErr w:type="gramStart"/>
      <w:r w:rsidRPr="00456158">
        <w:rPr>
          <w:lang w:val="de-DE"/>
        </w:rPr>
        <w:t>natürlich irgendwie</w:t>
      </w:r>
      <w:proofErr w:type="gramEnd"/>
      <w:r w:rsidRPr="00456158">
        <w:rPr>
          <w:lang w:val="de-DE"/>
        </w:rPr>
        <w:t xml:space="preserve"> auch so ein Fall, wo man vielleicht doch die Gewährleistungsrechte geltend machen will. Also das heißt, nicht nur die Ware zurückschicken und neu bestellen, sondern das einfach umgetauscht haben will. Um jetzt hier keine Probleme zu haben: Dokumentieren, unbedingt, sofort Fotos machen</w:t>
      </w:r>
      <w:r>
        <w:rPr>
          <w:lang w:val="de-DE"/>
        </w:rPr>
        <w:t xml:space="preserve"> davon</w:t>
      </w:r>
      <w:r w:rsidRPr="00456158">
        <w:rPr>
          <w:lang w:val="de-DE"/>
        </w:rPr>
        <w:t xml:space="preserve">, damit man das alles beweisen kann. Und dementsprechend </w:t>
      </w:r>
      <w:r w:rsidR="00741A83">
        <w:rPr>
          <w:lang w:val="de-DE"/>
        </w:rPr>
        <w:t xml:space="preserve">dann </w:t>
      </w:r>
      <w:r w:rsidRPr="00456158">
        <w:rPr>
          <w:lang w:val="de-DE"/>
        </w:rPr>
        <w:t>sich an den Verkäufer wenden und sagen: „</w:t>
      </w:r>
      <w:r w:rsidR="00741A83">
        <w:rPr>
          <w:lang w:val="de-DE"/>
        </w:rPr>
        <w:t>Also d</w:t>
      </w:r>
      <w:r w:rsidRPr="00456158">
        <w:rPr>
          <w:lang w:val="de-DE"/>
        </w:rPr>
        <w:t>as ist beschädigt bei mir angekommen.“ Auch die Verpackung bestenfalls noch irgendwie dokumentieren. Das ist immer das A und O: Man muss immer so viel wie möglich beweisen. Aber heut</w:t>
      </w:r>
      <w:r w:rsidR="00741A83">
        <w:rPr>
          <w:lang w:val="de-DE"/>
        </w:rPr>
        <w:t>zu</w:t>
      </w:r>
      <w:r w:rsidRPr="00456158">
        <w:rPr>
          <w:lang w:val="de-DE"/>
        </w:rPr>
        <w:t>tage hat ja jeder ein Smartphone, da kann er auch schnell Fotos machen.</w:t>
      </w:r>
    </w:p>
    <w:p w14:paraId="0716CA9F" w14:textId="77777777" w:rsidR="00755851" w:rsidRPr="00456158" w:rsidRDefault="00755851" w:rsidP="00AC20E0">
      <w:pPr>
        <w:rPr>
          <w:lang w:val="de-DE"/>
        </w:rPr>
      </w:pPr>
    </w:p>
    <w:p w14:paraId="1067F3E1" w14:textId="6732577B" w:rsidR="00755851" w:rsidRPr="00456158" w:rsidRDefault="00755851" w:rsidP="00AC20E0">
      <w:pPr>
        <w:rPr>
          <w:color w:val="666666"/>
          <w:lang w:val="de-DE"/>
        </w:rPr>
      </w:pPr>
      <w:r w:rsidRPr="00741A83">
        <w:rPr>
          <w:rStyle w:val="ekvfett"/>
        </w:rPr>
        <w:t>Interviewer</w:t>
      </w:r>
      <w:r w:rsidRPr="00456158">
        <w:rPr>
          <w:lang w:val="de-DE"/>
        </w:rPr>
        <w:t xml:space="preserve"> </w:t>
      </w:r>
      <w:r w:rsidRPr="00456158">
        <w:rPr>
          <w:color w:val="666666"/>
          <w:lang w:val="de-DE"/>
        </w:rPr>
        <w:t xml:space="preserve">[05:21] </w:t>
      </w:r>
    </w:p>
    <w:p w14:paraId="7F03C877" w14:textId="77777777" w:rsidR="00755851" w:rsidRPr="00456158" w:rsidRDefault="00755851" w:rsidP="00AC20E0">
      <w:pPr>
        <w:rPr>
          <w:lang w:val="de-DE"/>
        </w:rPr>
      </w:pPr>
      <w:r w:rsidRPr="00456158">
        <w:rPr>
          <w:lang w:val="de-DE"/>
        </w:rPr>
        <w:t>Frau Halm, ich danke Ihnen sehr für dieses spannende Gespräch, und dass Sie Ihre Expertise mit uns geteilt haben.</w:t>
      </w:r>
    </w:p>
    <w:p w14:paraId="4F2E733E" w14:textId="77777777" w:rsidR="00755851" w:rsidRPr="00456158" w:rsidRDefault="00755851" w:rsidP="00AC20E0">
      <w:pPr>
        <w:rPr>
          <w:lang w:val="de-DE"/>
        </w:rPr>
      </w:pPr>
    </w:p>
    <w:p w14:paraId="7F5B9AC3" w14:textId="25B8FFA7" w:rsidR="00755851" w:rsidRPr="00456158" w:rsidRDefault="00755851" w:rsidP="00AC20E0">
      <w:pPr>
        <w:rPr>
          <w:lang w:val="de-DE"/>
        </w:rPr>
      </w:pPr>
      <w:r w:rsidRPr="00741A83">
        <w:rPr>
          <w:rStyle w:val="ekvfett"/>
        </w:rPr>
        <w:t>Tatjana Halm</w:t>
      </w:r>
      <w:r w:rsidRPr="00456158">
        <w:rPr>
          <w:lang w:val="de-DE"/>
        </w:rPr>
        <w:t xml:space="preserve"> </w:t>
      </w:r>
      <w:r w:rsidRPr="00456158">
        <w:rPr>
          <w:color w:val="666666"/>
          <w:lang w:val="de-DE"/>
        </w:rPr>
        <w:t xml:space="preserve">[05:26] </w:t>
      </w:r>
      <w:r w:rsidRPr="00456158">
        <w:rPr>
          <w:lang w:val="de-DE"/>
        </w:rPr>
        <w:t>Sehr gerne!</w:t>
      </w:r>
    </w:p>
    <w:p w14:paraId="784D3514" w14:textId="77777777" w:rsidR="00755851" w:rsidRPr="00456158" w:rsidRDefault="00755851" w:rsidP="00AC20E0">
      <w:pPr>
        <w:rPr>
          <w:lang w:val="de-DE"/>
        </w:rPr>
      </w:pPr>
    </w:p>
    <w:p w14:paraId="44FA456A" w14:textId="77777777" w:rsidR="00755851" w:rsidRPr="00456158" w:rsidRDefault="00755851" w:rsidP="00AC20E0">
      <w:pPr>
        <w:rPr>
          <w:color w:val="666666"/>
          <w:lang w:val="de-DE"/>
        </w:rPr>
      </w:pPr>
      <w:r w:rsidRPr="00AC20E0">
        <w:rPr>
          <w:rStyle w:val="ekvfett"/>
        </w:rPr>
        <w:t>Abspann und Rechte</w:t>
      </w:r>
      <w:r w:rsidRPr="00456158">
        <w:rPr>
          <w:color w:val="666666"/>
          <w:lang w:val="de-DE"/>
        </w:rPr>
        <w:t xml:space="preserve"> [05:28]  </w:t>
      </w:r>
    </w:p>
    <w:p w14:paraId="17782577" w14:textId="77777777" w:rsidR="00AC20E0" w:rsidRDefault="00755851" w:rsidP="00AC20E0">
      <w:pPr>
        <w:rPr>
          <w:lang w:val="de-DE"/>
        </w:rPr>
      </w:pPr>
      <w:r w:rsidRPr="00456158">
        <w:rPr>
          <w:lang w:val="de-DE"/>
        </w:rPr>
        <w:t xml:space="preserve">Das war der Wirtschafts-Podcast zum Thema Verbraucherrechte – vielen Dank fürs Zuhören und euch viel Erfolg beim nächsten Einkauf! </w:t>
      </w:r>
    </w:p>
    <w:p w14:paraId="5045C4CE" w14:textId="320225FD" w:rsidR="00755851" w:rsidRPr="00456158" w:rsidRDefault="00755851" w:rsidP="00AC20E0">
      <w:pPr>
        <w:rPr>
          <w:lang w:val="de-DE"/>
        </w:rPr>
      </w:pPr>
      <w:r w:rsidRPr="00456158">
        <w:rPr>
          <w:lang w:val="de-DE"/>
        </w:rPr>
        <w:t>Unsere Expertin war die Rechtsanwältin Tatjana Halm von der Verbraucherzentrale Bayern.</w:t>
      </w:r>
    </w:p>
    <w:p w14:paraId="1F9BEFC0" w14:textId="77777777" w:rsidR="00755851" w:rsidRPr="00456158" w:rsidRDefault="00755851" w:rsidP="00AC20E0">
      <w:pPr>
        <w:rPr>
          <w:lang w:val="de-DE"/>
        </w:rPr>
      </w:pPr>
      <w:r w:rsidRPr="00456158">
        <w:rPr>
          <w:lang w:val="de-DE"/>
        </w:rPr>
        <w:t xml:space="preserve">Interview und Produktion: Maximilian Nowroth. </w:t>
      </w:r>
    </w:p>
    <w:p w14:paraId="3C495538" w14:textId="77777777" w:rsidR="00755851" w:rsidRPr="00456158" w:rsidRDefault="00755851" w:rsidP="00AC20E0">
      <w:pPr>
        <w:rPr>
          <w:lang w:val="de-DE"/>
        </w:rPr>
      </w:pPr>
    </w:p>
    <w:p w14:paraId="64570F39" w14:textId="77777777" w:rsidR="00755851" w:rsidRPr="00456158" w:rsidRDefault="00755851" w:rsidP="00AC20E0">
      <w:pPr>
        <w:rPr>
          <w:lang w:val="de-DE"/>
        </w:rPr>
      </w:pPr>
      <w:r w:rsidRPr="00456158">
        <w:rPr>
          <w:lang w:val="de-DE"/>
        </w:rPr>
        <w:t>Rechteinhaber: Ernst Klett Verlag GmbH, 2021.</w:t>
      </w:r>
    </w:p>
    <w:p w14:paraId="3DB2F478" w14:textId="54A3966D" w:rsidR="00901B13" w:rsidRPr="00F513DA" w:rsidRDefault="00901B13" w:rsidP="00755851">
      <w:pPr>
        <w:rPr>
          <w:lang w:val="de-DE"/>
        </w:rPr>
      </w:pPr>
    </w:p>
    <w:sectPr w:rsidR="00901B13" w:rsidRPr="00F513DA" w:rsidSect="00720DCE">
      <w:headerReference w:type="default" r:id="rId6"/>
      <w:footerReference w:type="default" r:id="rId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21C75" w14:textId="77777777" w:rsidR="00AA77EE" w:rsidRDefault="00AA77EE" w:rsidP="003C599D">
      <w:r>
        <w:separator/>
      </w:r>
    </w:p>
  </w:endnote>
  <w:endnote w:type="continuationSeparator" w:id="0">
    <w:p w14:paraId="404F744B" w14:textId="77777777" w:rsidR="00AA77EE" w:rsidRDefault="00AA77EE" w:rsidP="003C5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506EB0C2" w14:textId="77777777" w:rsidTr="00503EE6">
      <w:trPr>
        <w:trHeight w:hRule="exact" w:val="680"/>
      </w:trPr>
      <w:tc>
        <w:tcPr>
          <w:tcW w:w="864" w:type="dxa"/>
          <w:noWrap/>
        </w:tcPr>
        <w:p w14:paraId="17A69418" w14:textId="77777777" w:rsidR="002659C5" w:rsidRPr="00913892" w:rsidRDefault="002659C5" w:rsidP="005E4C30">
          <w:pPr>
            <w:pStyle w:val="ekvpaginabild"/>
            <w:jc w:val="both"/>
          </w:pPr>
          <w:r w:rsidRPr="00913892">
            <w:rPr>
              <w:noProof/>
              <w:lang w:eastAsia="de-DE"/>
            </w:rPr>
            <w:drawing>
              <wp:inline distT="0" distB="0" distL="0" distR="0" wp14:anchorId="16D2F4CC" wp14:editId="3605FC2B">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6C8C1A3C" w14:textId="77777777" w:rsidR="002659C5" w:rsidRPr="00913892" w:rsidRDefault="002659C5" w:rsidP="00503EE6">
          <w:pPr>
            <w:pStyle w:val="ekvpagina"/>
          </w:pPr>
          <w:r w:rsidRPr="00913892">
            <w:t xml:space="preserve">© Ernst Klett Verlag GmbH, </w:t>
          </w:r>
          <w:r w:rsidR="00CF40E8">
            <w:t>Stuttgart 202</w:t>
          </w:r>
          <w:r w:rsidR="00947DC8">
            <w:t>1</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4CB897BF" w14:textId="4A491BAD" w:rsidR="002659C5" w:rsidRPr="00913892" w:rsidRDefault="00631351" w:rsidP="00947DC8">
          <w:pPr>
            <w:pStyle w:val="ekvquelle"/>
          </w:pPr>
          <w:r w:rsidRPr="00B85B43">
            <w:t xml:space="preserve">Interview geführt von </w:t>
          </w:r>
          <w:r>
            <w:t xml:space="preserve">Maximilian Nowroth mit </w:t>
          </w:r>
          <w:r w:rsidR="00755851">
            <w:t>Tatjana Halm</w:t>
          </w:r>
          <w:r>
            <w:t xml:space="preserve"> </w:t>
          </w:r>
          <w:r w:rsidRPr="00B85B43">
            <w:t>im Auftrag de</w:t>
          </w:r>
          <w:r>
            <w:t>r</w:t>
          </w:r>
          <w:r w:rsidRPr="00B85B43">
            <w:t xml:space="preserve"> Ernst Klett Verlag</w:t>
          </w:r>
          <w:r>
            <w:t xml:space="preserve"> GmbH</w:t>
          </w:r>
        </w:p>
      </w:tc>
      <w:tc>
        <w:tcPr>
          <w:tcW w:w="813" w:type="dxa"/>
        </w:tcPr>
        <w:p w14:paraId="60A260F6" w14:textId="77777777" w:rsidR="002659C5" w:rsidRPr="00913892" w:rsidRDefault="002659C5" w:rsidP="00913892">
          <w:pPr>
            <w:pStyle w:val="ekvpagina"/>
          </w:pPr>
        </w:p>
      </w:tc>
    </w:tr>
  </w:tbl>
  <w:p w14:paraId="417FD1D3" w14:textId="77777777" w:rsidR="002659C5" w:rsidRDefault="002659C5">
    <w:pPr>
      <w:pStyle w:val="Fuzeile"/>
    </w:pPr>
  </w:p>
  <w:p w14:paraId="7A9DE711" w14:textId="77777777" w:rsidR="00631351" w:rsidRDefault="0063135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6CC36" w14:textId="77777777" w:rsidR="00AA77EE" w:rsidRDefault="00AA77EE" w:rsidP="003C599D">
      <w:r>
        <w:separator/>
      </w:r>
    </w:p>
  </w:footnote>
  <w:footnote w:type="continuationSeparator" w:id="0">
    <w:p w14:paraId="7F52C577" w14:textId="77777777" w:rsidR="00AA77EE" w:rsidRDefault="00AA77EE" w:rsidP="003C5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2E2CC60E" w14:textId="77777777" w:rsidTr="00431E62">
      <w:trPr>
        <w:trHeight w:hRule="exact" w:val="510"/>
      </w:trPr>
      <w:tc>
        <w:tcPr>
          <w:tcW w:w="818" w:type="dxa"/>
          <w:tcBorders>
            <w:top w:val="nil"/>
            <w:bottom w:val="nil"/>
            <w:right w:val="nil"/>
          </w:tcBorders>
          <w:noWrap/>
          <w:vAlign w:val="bottom"/>
        </w:tcPr>
        <w:p w14:paraId="7A11CCA0" w14:textId="77777777" w:rsidR="00901B13" w:rsidRPr="00AE65F6" w:rsidRDefault="00901B13" w:rsidP="00901B13"/>
      </w:tc>
      <w:tc>
        <w:tcPr>
          <w:tcW w:w="3856" w:type="dxa"/>
          <w:tcBorders>
            <w:top w:val="nil"/>
            <w:left w:val="nil"/>
            <w:bottom w:val="nil"/>
            <w:right w:val="nil"/>
          </w:tcBorders>
          <w:noWrap/>
          <w:vAlign w:val="bottom"/>
        </w:tcPr>
        <w:p w14:paraId="17E4034C"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215F471D"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5F37E878"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7EDE21A0" w14:textId="77777777" w:rsidR="00901B13" w:rsidRPr="007C1230" w:rsidRDefault="00901B13" w:rsidP="00901B13">
          <w:pPr>
            <w:pStyle w:val="ekvkvnummer"/>
          </w:pPr>
        </w:p>
      </w:tc>
      <w:tc>
        <w:tcPr>
          <w:tcW w:w="883" w:type="dxa"/>
          <w:tcBorders>
            <w:top w:val="nil"/>
            <w:left w:val="nil"/>
            <w:bottom w:val="nil"/>
          </w:tcBorders>
          <w:noWrap/>
          <w:vAlign w:val="bottom"/>
        </w:tcPr>
        <w:p w14:paraId="2ABCF5C1" w14:textId="77777777" w:rsidR="00901B13" w:rsidRPr="007636A0" w:rsidRDefault="00901B13" w:rsidP="00901B13">
          <w:pPr>
            <w:pStyle w:val="ekvkapitel"/>
            <w:rPr>
              <w:color w:val="FFFFFF" w:themeColor="background1"/>
            </w:rPr>
          </w:pPr>
        </w:p>
      </w:tc>
    </w:tr>
    <w:tr w:rsidR="00901B13" w:rsidRPr="00BF17F2" w14:paraId="7C03FBEE"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06B6D1DE"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2E9DEFC4" w14:textId="77777777" w:rsidR="00901B13" w:rsidRPr="00BF17F2" w:rsidRDefault="00901B13" w:rsidP="00901B13">
          <w:pPr>
            <w:rPr>
              <w:color w:val="FFFFFF" w:themeColor="background1"/>
            </w:rPr>
          </w:pPr>
        </w:p>
      </w:tc>
    </w:tr>
  </w:tbl>
  <w:p w14:paraId="3FE4CF79"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718"/>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1D7C"/>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69B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E30E7"/>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A7721"/>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3E6C"/>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31351"/>
    <w:rsid w:val="00632894"/>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1A83"/>
    <w:rsid w:val="00745BC6"/>
    <w:rsid w:val="007507F9"/>
    <w:rsid w:val="00751B0E"/>
    <w:rsid w:val="00755851"/>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0B14"/>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3095"/>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D05A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1E1D"/>
    <w:rsid w:val="00A92B79"/>
    <w:rsid w:val="00A9695B"/>
    <w:rsid w:val="00AA3E8B"/>
    <w:rsid w:val="00AA5A5A"/>
    <w:rsid w:val="00AA77EE"/>
    <w:rsid w:val="00AB05CF"/>
    <w:rsid w:val="00AB0DA8"/>
    <w:rsid w:val="00AB18CA"/>
    <w:rsid w:val="00AB5327"/>
    <w:rsid w:val="00AB6AE5"/>
    <w:rsid w:val="00AB7619"/>
    <w:rsid w:val="00AC01E7"/>
    <w:rsid w:val="00AC20E0"/>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65EDD"/>
    <w:rsid w:val="00C67718"/>
    <w:rsid w:val="00C70F84"/>
    <w:rsid w:val="00C717DA"/>
    <w:rsid w:val="00C727B3"/>
    <w:rsid w:val="00C72BA2"/>
    <w:rsid w:val="00C84E4C"/>
    <w:rsid w:val="00C87044"/>
    <w:rsid w:val="00C94D17"/>
    <w:rsid w:val="00CB17F5"/>
    <w:rsid w:val="00CB27C6"/>
    <w:rsid w:val="00CB463B"/>
    <w:rsid w:val="00CB5B82"/>
    <w:rsid w:val="00CB782D"/>
    <w:rsid w:val="00CC50D0"/>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0408"/>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13DA"/>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A6E2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70D4689"/>
  <w15:chartTrackingRefBased/>
  <w15:docId w15:val="{566430B8-8AD5-43E9-8BA6-701AFB56B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AC20E0"/>
    <w:pPr>
      <w:spacing w:after="0" w:line="240" w:lineRule="auto"/>
    </w:pPr>
    <w:rPr>
      <w:rFonts w:ascii="Arial" w:eastAsia="Times New Roman" w:hAnsi="Arial" w:cs="Arial"/>
      <w:sz w:val="19"/>
      <w:szCs w:val="24"/>
      <w:lang w:val="en-US" w:eastAsia="zh-C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tabs>
        <w:tab w:val="left" w:pos="340"/>
        <w:tab w:val="left" w:pos="595"/>
        <w:tab w:val="left" w:pos="851"/>
      </w:tabs>
    </w:pPr>
    <w:rPr>
      <w:rFonts w:eastAsiaTheme="minorHAnsi" w:cstheme="minorBidi"/>
      <w:sz w:val="16"/>
      <w:szCs w:val="22"/>
      <w:lang w:val="de-DE" w:eastAsia="en-US" w:bidi="ar-SA"/>
    </w:rPr>
  </w:style>
  <w:style w:type="paragraph" w:customStyle="1" w:styleId="ekvkvnummer">
    <w:name w:val="ekv.kv.nummer"/>
    <w:basedOn w:val="Standard"/>
    <w:uiPriority w:val="48"/>
    <w:semiHidden/>
    <w:qFormat/>
    <w:rsid w:val="00603AD5"/>
    <w:pPr>
      <w:tabs>
        <w:tab w:val="left" w:pos="340"/>
        <w:tab w:val="left" w:pos="595"/>
        <w:tab w:val="left" w:pos="851"/>
      </w:tabs>
      <w:spacing w:line="254" w:lineRule="exact"/>
    </w:pPr>
    <w:rPr>
      <w:rFonts w:cs="Times New Roman"/>
      <w:lang w:val="de-DE" w:eastAsia="de-DE" w:bidi="ar-SA"/>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340"/>
        <w:tab w:val="left" w:pos="454"/>
        <w:tab w:val="left" w:pos="595"/>
        <w:tab w:val="left" w:pos="794"/>
        <w:tab w:val="left" w:pos="851"/>
      </w:tabs>
      <w:spacing w:line="254" w:lineRule="exact"/>
      <w:ind w:left="340" w:hanging="340"/>
    </w:pPr>
    <w:rPr>
      <w:rFonts w:eastAsiaTheme="minorHAnsi" w:cstheme="minorBidi"/>
      <w:szCs w:val="22"/>
      <w:lang w:val="de-DE" w:eastAsia="en-US" w:bidi="ar-SA"/>
    </w:rPr>
  </w:style>
  <w:style w:type="paragraph" w:customStyle="1" w:styleId="ekvtabelle">
    <w:name w:val="ekv.tabelle"/>
    <w:basedOn w:val="Standard"/>
    <w:qFormat/>
    <w:rsid w:val="001D1169"/>
    <w:pPr>
      <w:tabs>
        <w:tab w:val="left" w:pos="340"/>
        <w:tab w:val="left" w:pos="595"/>
        <w:tab w:val="left" w:pos="851"/>
      </w:tabs>
      <w:spacing w:line="254" w:lineRule="exact"/>
    </w:pPr>
    <w:rPr>
      <w:rFonts w:eastAsiaTheme="minorHAnsi" w:cstheme="minorBidi"/>
      <w:sz w:val="18"/>
      <w:szCs w:val="22"/>
      <w:lang w:val="de-DE" w:eastAsia="de-DE" w:bidi="ar-SA"/>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spacing w:line="260" w:lineRule="exact"/>
    </w:pPr>
    <w:rPr>
      <w:color w:val="0D0D0D" w:themeColor="text1" w:themeTint="F2"/>
      <w:sz w:val="21"/>
    </w:rPr>
  </w:style>
  <w:style w:type="paragraph" w:customStyle="1" w:styleId="ekvkreuzwortrtsel">
    <w:name w:val="ekv.kreuzworträtsel"/>
    <w:basedOn w:val="Standard"/>
    <w:semiHidden/>
    <w:rsid w:val="00F55BE1"/>
    <w:pPr>
      <w:jc w:val="center"/>
    </w:pPr>
    <w:rPr>
      <w:rFonts w:ascii="Comic Sans MS" w:hAnsi="Comic Sans MS"/>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rPr>
      <w:color w:val="000000"/>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rPr>
      <w:rFonts w:eastAsiaTheme="minorHAnsi" w:cstheme="minorBidi"/>
      <w:color w:val="FFFFFF" w:themeColor="background1"/>
      <w:sz w:val="2"/>
      <w:szCs w:val="22"/>
      <w:lang w:val="de-DE" w:eastAsia="en-US" w:bidi="ar-SA"/>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rPr>
      <w:rFonts w:eastAsiaTheme="minorHAnsi" w:cstheme="minorBidi"/>
      <w:color w:val="FFFFFF" w:themeColor="background1"/>
      <w:sz w:val="2"/>
      <w:szCs w:val="22"/>
      <w:lang w:val="de-DE" w:eastAsia="en-US" w:bidi="ar-SA"/>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spacing w:line="130" w:lineRule="exact"/>
      <w:ind w:left="113"/>
    </w:pPr>
    <w:rPr>
      <w:rFonts w:eastAsiaTheme="minorHAnsi" w:cstheme="minorBidi"/>
      <w:sz w:val="10"/>
      <w:szCs w:val="22"/>
      <w:lang w:val="de-DE" w:eastAsia="en-US" w:bidi="ar-SA"/>
    </w:rPr>
  </w:style>
  <w:style w:type="paragraph" w:customStyle="1" w:styleId="ekvpaginabild">
    <w:name w:val="ekv.pagina.bild"/>
    <w:basedOn w:val="Standard"/>
    <w:uiPriority w:val="99"/>
    <w:semiHidden/>
    <w:qFormat/>
    <w:rsid w:val="00603AD5"/>
    <w:pPr>
      <w:tabs>
        <w:tab w:val="left" w:pos="340"/>
        <w:tab w:val="left" w:pos="595"/>
        <w:tab w:val="left" w:pos="851"/>
      </w:tabs>
      <w:ind w:right="113"/>
      <w:jc w:val="right"/>
    </w:pPr>
    <w:rPr>
      <w:rFonts w:eastAsiaTheme="minorHAnsi" w:cstheme="minorBidi"/>
      <w:sz w:val="10"/>
      <w:szCs w:val="22"/>
      <w:lang w:val="de-DE" w:eastAsia="en-US" w:bidi="ar-SA"/>
    </w:rPr>
  </w:style>
  <w:style w:type="paragraph" w:customStyle="1" w:styleId="ekvgrundtexthalbe">
    <w:name w:val="ekv.grundtext.halbe"/>
    <w:basedOn w:val="Standard"/>
    <w:uiPriority w:val="1"/>
    <w:qFormat/>
    <w:rsid w:val="003D3D68"/>
    <w:pPr>
      <w:tabs>
        <w:tab w:val="left" w:pos="340"/>
        <w:tab w:val="left" w:pos="595"/>
        <w:tab w:val="left" w:pos="851"/>
      </w:tabs>
      <w:spacing w:line="127" w:lineRule="exact"/>
    </w:pPr>
    <w:rPr>
      <w:rFonts w:eastAsiaTheme="minorHAnsi" w:cstheme="minorBidi"/>
      <w:szCs w:val="22"/>
      <w:lang w:val="de-DE" w:eastAsia="en-US" w:bidi="ar-SA"/>
    </w:r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tabs>
        <w:tab w:val="left" w:pos="340"/>
        <w:tab w:val="left" w:pos="595"/>
        <w:tab w:val="left" w:pos="851"/>
      </w:tabs>
      <w:spacing w:line="370" w:lineRule="exact"/>
    </w:pPr>
    <w:rPr>
      <w:rFonts w:eastAsiaTheme="minorHAnsi" w:cstheme="minorBidi"/>
      <w:sz w:val="28"/>
      <w:szCs w:val="22"/>
      <w:lang w:val="de-DE" w:eastAsia="en-US" w:bidi="ar-SA"/>
    </w:rPr>
  </w:style>
  <w:style w:type="paragraph" w:customStyle="1" w:styleId="ekvbildbeschreibung">
    <w:name w:val="ekv.bildbeschreibung"/>
    <w:basedOn w:val="Standard"/>
    <w:uiPriority w:val="40"/>
    <w:qFormat/>
    <w:rsid w:val="00603AD5"/>
    <w:pPr>
      <w:shd w:val="clear" w:color="auto" w:fill="D9D9D9"/>
      <w:tabs>
        <w:tab w:val="left" w:pos="340"/>
        <w:tab w:val="left" w:pos="595"/>
        <w:tab w:val="left" w:pos="851"/>
      </w:tabs>
      <w:spacing w:line="254" w:lineRule="exact"/>
    </w:pPr>
    <w:rPr>
      <w:rFonts w:eastAsiaTheme="minorHAnsi" w:cstheme="minorBidi"/>
      <w:szCs w:val="22"/>
      <w:lang w:val="de-DE" w:eastAsia="en-US" w:bidi="ar-SA"/>
    </w:rPr>
  </w:style>
  <w:style w:type="paragraph" w:customStyle="1" w:styleId="ekvpicto">
    <w:name w:val="ekv.picto"/>
    <w:basedOn w:val="Standard"/>
    <w:qFormat/>
    <w:rsid w:val="000520A2"/>
    <w:pPr>
      <w:framePr w:w="340" w:h="340" w:hRule="exact" w:wrap="around" w:vAnchor="text" w:hAnchor="page" w:x="852" w:y="1"/>
      <w:tabs>
        <w:tab w:val="left" w:pos="340"/>
        <w:tab w:val="left" w:pos="595"/>
        <w:tab w:val="left" w:pos="851"/>
      </w:tabs>
      <w:spacing w:after="120"/>
      <w:jc w:val="center"/>
    </w:pPr>
    <w:rPr>
      <w:rFonts w:eastAsiaTheme="minorHAnsi" w:cstheme="minorBidi"/>
      <w:color w:val="FFFFFF" w:themeColor="background1"/>
      <w:sz w:val="20"/>
      <w:szCs w:val="22"/>
      <w:lang w:val="de-DE" w:eastAsia="en-US" w:bidi="ar-SA"/>
    </w:rPr>
  </w:style>
  <w:style w:type="paragraph" w:styleId="Sprechblasentext">
    <w:name w:val="Balloon Text"/>
    <w:basedOn w:val="Standard"/>
    <w:link w:val="SprechblasentextZchn"/>
    <w:uiPriority w:val="99"/>
    <w:semiHidden/>
    <w:unhideWhenUsed/>
    <w:rsid w:val="000D4791"/>
    <w:pPr>
      <w:tabs>
        <w:tab w:val="left" w:pos="340"/>
        <w:tab w:val="left" w:pos="595"/>
        <w:tab w:val="left" w:pos="851"/>
      </w:tabs>
    </w:pPr>
    <w:rPr>
      <w:rFonts w:ascii="Segoe UI" w:eastAsiaTheme="minorHAnsi" w:hAnsi="Segoe UI" w:cs="Segoe UI"/>
      <w:sz w:val="18"/>
      <w:szCs w:val="18"/>
      <w:lang w:val="de-DE" w:eastAsia="en-US" w:bidi="ar-SA"/>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tabs>
        <w:tab w:val="left" w:pos="340"/>
        <w:tab w:val="left" w:pos="595"/>
        <w:tab w:val="left" w:pos="851"/>
      </w:tabs>
    </w:pPr>
    <w:rPr>
      <w:rFonts w:eastAsiaTheme="minorHAnsi" w:cstheme="minorBidi"/>
      <w:szCs w:val="22"/>
      <w:lang w:val="de-DE" w:eastAsia="en-US" w:bidi="ar-SA"/>
    </w:rPr>
  </w:style>
  <w:style w:type="paragraph" w:customStyle="1" w:styleId="ekvbildlegende">
    <w:name w:val="ekv.bildlegende"/>
    <w:basedOn w:val="Standard"/>
    <w:uiPriority w:val="39"/>
    <w:qFormat/>
    <w:rsid w:val="007A18E0"/>
    <w:pPr>
      <w:tabs>
        <w:tab w:val="left" w:pos="340"/>
        <w:tab w:val="left" w:pos="595"/>
        <w:tab w:val="left" w:pos="851"/>
      </w:tabs>
      <w:spacing w:line="254" w:lineRule="exact"/>
    </w:pPr>
    <w:rPr>
      <w:rFonts w:eastAsiaTheme="minorHAnsi" w:cstheme="minorBidi"/>
      <w:sz w:val="17"/>
      <w:szCs w:val="22"/>
      <w:lang w:val="de-DE" w:eastAsia="en-US" w:bidi="ar-SA"/>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jc w:val="center"/>
    </w:pPr>
    <w:rPr>
      <w:sz w:val="22"/>
    </w:rPr>
  </w:style>
  <w:style w:type="paragraph" w:customStyle="1" w:styleId="ekvrechendreiecklinks">
    <w:name w:val="ekv.rechendreieck.links"/>
    <w:basedOn w:val="Standard"/>
    <w:uiPriority w:val="99"/>
    <w:semiHidden/>
    <w:qFormat/>
    <w:rsid w:val="000A7892"/>
    <w:pPr>
      <w:ind w:left="113"/>
    </w:pPr>
  </w:style>
  <w:style w:type="paragraph" w:customStyle="1" w:styleId="ekvschreiblinie">
    <w:name w:val="ekv.schreiblinie"/>
    <w:basedOn w:val="Standard"/>
    <w:uiPriority w:val="32"/>
    <w:qFormat/>
    <w:rsid w:val="00166019"/>
    <w:pPr>
      <w:tabs>
        <w:tab w:val="left" w:pos="340"/>
        <w:tab w:val="left" w:pos="595"/>
        <w:tab w:val="left" w:pos="851"/>
        <w:tab w:val="left" w:pos="9327"/>
      </w:tabs>
      <w:spacing w:line="452" w:lineRule="exact"/>
    </w:pPr>
    <w:rPr>
      <w:rFonts w:eastAsiaTheme="minorHAnsi" w:cstheme="minorBidi"/>
      <w:szCs w:val="22"/>
      <w:lang w:val="de-DE" w:eastAsia="en-US" w:bidi="ar-SA"/>
    </w:r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tabs>
        <w:tab w:val="left" w:pos="340"/>
        <w:tab w:val="left" w:pos="595"/>
        <w:tab w:val="left" w:pos="851"/>
      </w:tabs>
    </w:pPr>
    <w:rPr>
      <w:rFonts w:eastAsiaTheme="minorHAnsi" w:cstheme="minorBidi"/>
      <w:sz w:val="20"/>
      <w:szCs w:val="20"/>
      <w:lang w:val="de-DE" w:eastAsia="en-US" w:bidi="ar-SA"/>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jc w:val="center"/>
    </w:pPr>
    <w:rPr>
      <w:rFonts w:cs="Times New Roman"/>
      <w:lang w:eastAsia="de-DE"/>
    </w:rPr>
  </w:style>
  <w:style w:type="paragraph" w:customStyle="1" w:styleId="ekvformel">
    <w:name w:val="ekv.formel"/>
    <w:basedOn w:val="Standard"/>
    <w:uiPriority w:val="33"/>
    <w:qFormat/>
    <w:rsid w:val="009215E3"/>
    <w:pPr>
      <w:tabs>
        <w:tab w:val="left" w:pos="340"/>
        <w:tab w:val="left" w:pos="595"/>
        <w:tab w:val="left" w:pos="851"/>
      </w:tabs>
    </w:pPr>
    <w:rPr>
      <w:rFonts w:eastAsiaTheme="minorHAnsi" w:cstheme="minorBidi"/>
      <w:szCs w:val="22"/>
      <w:lang w:val="de-DE" w:eastAsia="en-US" w:bidi="ar-SA"/>
    </w:r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tabs>
        <w:tab w:val="left" w:pos="340"/>
        <w:tab w:val="left" w:pos="595"/>
        <w:tab w:val="left" w:pos="851"/>
      </w:tabs>
    </w:pPr>
    <w:rPr>
      <w:rFonts w:eastAsiaTheme="minorHAnsi" w:cstheme="minorBidi"/>
      <w:b/>
      <w:sz w:val="41"/>
      <w:szCs w:val="22"/>
      <w:lang w:val="de-DE" w:eastAsia="en-US" w:bidi="ar-SA"/>
    </w:rPr>
  </w:style>
  <w:style w:type="paragraph" w:customStyle="1" w:styleId="ekvue2arial">
    <w:name w:val="ekv.ue2.arial"/>
    <w:basedOn w:val="Standard"/>
    <w:uiPriority w:val="11"/>
    <w:qFormat/>
    <w:rsid w:val="001D7E89"/>
    <w:pPr>
      <w:tabs>
        <w:tab w:val="left" w:pos="340"/>
        <w:tab w:val="left" w:pos="595"/>
        <w:tab w:val="left" w:pos="851"/>
      </w:tabs>
    </w:pPr>
    <w:rPr>
      <w:rFonts w:eastAsiaTheme="minorHAnsi" w:cstheme="minorBidi"/>
      <w:b/>
      <w:sz w:val="27"/>
      <w:szCs w:val="22"/>
      <w:lang w:val="de-DE" w:eastAsia="en-US" w:bidi="ar-SA"/>
    </w:rPr>
  </w:style>
  <w:style w:type="paragraph" w:customStyle="1" w:styleId="ekvue3arial">
    <w:name w:val="ekv.ue3.arial"/>
    <w:basedOn w:val="Standard"/>
    <w:uiPriority w:val="12"/>
    <w:qFormat/>
    <w:rsid w:val="000E343E"/>
    <w:pPr>
      <w:tabs>
        <w:tab w:val="left" w:pos="340"/>
        <w:tab w:val="left" w:pos="595"/>
        <w:tab w:val="left" w:pos="851"/>
      </w:tabs>
    </w:pPr>
    <w:rPr>
      <w:rFonts w:eastAsiaTheme="minorHAnsi" w:cstheme="minorBidi"/>
      <w:b/>
      <w:szCs w:val="22"/>
      <w:lang w:val="de-DE" w:eastAsia="en-US" w:bidi="ar-SA"/>
    </w:rPr>
  </w:style>
  <w:style w:type="paragraph" w:customStyle="1" w:styleId="ekvschnittbox">
    <w:name w:val="ekv.schnittbox"/>
    <w:basedOn w:val="Standard"/>
    <w:semiHidden/>
    <w:qFormat/>
    <w:rsid w:val="00E80DED"/>
    <w:pPr>
      <w:jc w:val="center"/>
    </w:pPr>
    <w:rPr>
      <w:rFonts w:cs="Times New Roman"/>
      <w:b/>
      <w:sz w:val="25"/>
      <w:lang w:eastAsia="de-DE"/>
    </w:rPr>
  </w:style>
  <w:style w:type="paragraph" w:customStyle="1" w:styleId="ekvkapitel">
    <w:name w:val="ekv.kapitel"/>
    <w:basedOn w:val="Standard"/>
    <w:uiPriority w:val="49"/>
    <w:semiHidden/>
    <w:qFormat/>
    <w:rsid w:val="002C5D15"/>
    <w:pPr>
      <w:tabs>
        <w:tab w:val="left" w:pos="340"/>
        <w:tab w:val="left" w:pos="595"/>
        <w:tab w:val="left" w:pos="851"/>
      </w:tabs>
    </w:pPr>
    <w:rPr>
      <w:rFonts w:eastAsiaTheme="minorHAnsi" w:cstheme="minorBidi"/>
      <w:b/>
      <w:sz w:val="50"/>
      <w:szCs w:val="22"/>
      <w:lang w:val="de-DE" w:eastAsia="en-US" w:bidi="ar-SA"/>
    </w:rPr>
  </w:style>
  <w:style w:type="paragraph" w:customStyle="1" w:styleId="ekvgrundtexttimes">
    <w:name w:val="ekv.grundtext.times"/>
    <w:basedOn w:val="Standard"/>
    <w:qFormat/>
    <w:rsid w:val="00704625"/>
    <w:pPr>
      <w:tabs>
        <w:tab w:val="left" w:pos="340"/>
        <w:tab w:val="left" w:pos="595"/>
        <w:tab w:val="left" w:pos="851"/>
      </w:tabs>
      <w:spacing w:line="254" w:lineRule="exact"/>
    </w:pPr>
    <w:rPr>
      <w:rFonts w:ascii="Times New Roman" w:eastAsiaTheme="minorHAnsi" w:hAnsi="Times New Roman" w:cstheme="minorBidi"/>
      <w:sz w:val="21"/>
      <w:szCs w:val="22"/>
      <w:lang w:val="de-DE" w:eastAsia="en-US" w:bidi="ar-SA"/>
    </w:rPr>
  </w:style>
  <w:style w:type="paragraph" w:customStyle="1" w:styleId="ekvue1times">
    <w:name w:val="ekv.ue1.times"/>
    <w:basedOn w:val="Standard"/>
    <w:uiPriority w:val="13"/>
    <w:qFormat/>
    <w:rsid w:val="00D34DC1"/>
    <w:pPr>
      <w:tabs>
        <w:tab w:val="left" w:pos="340"/>
        <w:tab w:val="left" w:pos="595"/>
        <w:tab w:val="left" w:pos="851"/>
      </w:tabs>
    </w:pPr>
    <w:rPr>
      <w:rFonts w:ascii="Times New Roman" w:eastAsiaTheme="minorHAnsi" w:hAnsi="Times New Roman" w:cstheme="minorBidi"/>
      <w:b/>
      <w:sz w:val="43"/>
      <w:szCs w:val="22"/>
      <w:lang w:val="de-DE" w:eastAsia="en-US" w:bidi="ar-SA"/>
    </w:rPr>
  </w:style>
  <w:style w:type="paragraph" w:customStyle="1" w:styleId="ekvue2times">
    <w:name w:val="ekv.ue2.times"/>
    <w:basedOn w:val="Standard"/>
    <w:uiPriority w:val="14"/>
    <w:qFormat/>
    <w:rsid w:val="00D34DC1"/>
    <w:pPr>
      <w:tabs>
        <w:tab w:val="left" w:pos="340"/>
        <w:tab w:val="left" w:pos="595"/>
        <w:tab w:val="left" w:pos="851"/>
      </w:tabs>
    </w:pPr>
    <w:rPr>
      <w:rFonts w:ascii="Times New Roman" w:eastAsiaTheme="minorHAnsi" w:hAnsi="Times New Roman" w:cstheme="minorBidi"/>
      <w:b/>
      <w:sz w:val="29"/>
      <w:szCs w:val="22"/>
      <w:lang w:val="de-DE" w:eastAsia="en-US" w:bidi="ar-SA"/>
    </w:rPr>
  </w:style>
  <w:style w:type="paragraph" w:customStyle="1" w:styleId="ekvue3times">
    <w:name w:val="ekv.ue3.times"/>
    <w:basedOn w:val="Standard"/>
    <w:uiPriority w:val="15"/>
    <w:qFormat/>
    <w:rsid w:val="00D34DC1"/>
    <w:pPr>
      <w:tabs>
        <w:tab w:val="left" w:pos="340"/>
        <w:tab w:val="left" w:pos="595"/>
        <w:tab w:val="left" w:pos="851"/>
      </w:tabs>
    </w:pPr>
    <w:rPr>
      <w:rFonts w:ascii="Times New Roman" w:eastAsiaTheme="minorHAnsi" w:hAnsi="Times New Roman" w:cstheme="minorBidi"/>
      <w:b/>
      <w:sz w:val="21"/>
      <w:szCs w:val="22"/>
      <w:lang w:val="de-DE" w:eastAsia="en-US" w:bidi="ar-SA"/>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spacing w:line="130" w:lineRule="exact"/>
      <w:ind w:left="113"/>
    </w:pPr>
    <w:rPr>
      <w:rFonts w:eastAsiaTheme="minorHAnsi" w:cstheme="minorBidi"/>
      <w:sz w:val="10"/>
      <w:szCs w:val="22"/>
      <w:lang w:val="de-DE" w:eastAsia="en-US" w:bidi="ar-SA"/>
    </w:rPr>
  </w:style>
  <w:style w:type="paragraph" w:customStyle="1" w:styleId="ekvtabellelinks">
    <w:name w:val="ekv.tabelle.links"/>
    <w:basedOn w:val="Standard"/>
    <w:qFormat/>
    <w:rsid w:val="00CD4219"/>
    <w:pPr>
      <w:tabs>
        <w:tab w:val="left" w:pos="340"/>
        <w:tab w:val="left" w:pos="595"/>
        <w:tab w:val="left" w:pos="851"/>
      </w:tabs>
      <w:spacing w:line="254" w:lineRule="exact"/>
      <w:ind w:left="57"/>
    </w:pPr>
    <w:rPr>
      <w:rFonts w:eastAsiaTheme="minorHAnsi" w:cstheme="minorBidi"/>
      <w:sz w:val="18"/>
      <w:szCs w:val="22"/>
      <w:lang w:val="de-DE" w:eastAsia="en-US" w:bidi="ar-SA"/>
    </w:rPr>
  </w:style>
  <w:style w:type="paragraph" w:customStyle="1" w:styleId="ekvtabellezentriert">
    <w:name w:val="ekv.tabelle.zentriert"/>
    <w:basedOn w:val="Standard"/>
    <w:qFormat/>
    <w:rsid w:val="00CD4219"/>
    <w:pPr>
      <w:tabs>
        <w:tab w:val="left" w:pos="340"/>
        <w:tab w:val="left" w:pos="595"/>
        <w:tab w:val="left" w:pos="851"/>
      </w:tabs>
      <w:spacing w:line="254" w:lineRule="exact"/>
      <w:jc w:val="center"/>
    </w:pPr>
    <w:rPr>
      <w:rFonts w:eastAsiaTheme="minorHAnsi" w:cstheme="minorBidi"/>
      <w:sz w:val="18"/>
      <w:szCs w:val="22"/>
      <w:lang w:val="de-DE" w:eastAsia="en-US" w:bidi="ar-SA"/>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spacing w:line="130" w:lineRule="exact"/>
    </w:pPr>
    <w:rPr>
      <w:rFonts w:eastAsiaTheme="minorHAnsi" w:cstheme="minorBidi"/>
      <w:sz w:val="10"/>
      <w:szCs w:val="22"/>
      <w:lang w:val="de-DE" w:eastAsia="en-US" w:bidi="ar-SA"/>
    </w:rPr>
  </w:style>
  <w:style w:type="paragraph" w:styleId="Listenabsatz">
    <w:name w:val="List Paragraph"/>
    <w:basedOn w:val="Standard"/>
    <w:uiPriority w:val="9"/>
    <w:semiHidden/>
    <w:qFormat/>
    <w:rsid w:val="00B12500"/>
    <w:pPr>
      <w:tabs>
        <w:tab w:val="left" w:pos="340"/>
        <w:tab w:val="left" w:pos="595"/>
        <w:tab w:val="left" w:pos="851"/>
      </w:tabs>
      <w:spacing w:line="254" w:lineRule="exact"/>
      <w:ind w:left="720"/>
      <w:contextualSpacing/>
    </w:pPr>
    <w:rPr>
      <w:rFonts w:eastAsiaTheme="minorHAnsi" w:cstheme="minorBidi"/>
      <w:szCs w:val="22"/>
      <w:lang w:val="de-DE" w:eastAsia="en-US" w:bidi="ar-SA"/>
    </w:rPr>
  </w:style>
  <w:style w:type="paragraph" w:customStyle="1" w:styleId="ekvaufzhlung1">
    <w:name w:val="ekv.aufzählung.1"/>
    <w:basedOn w:val="Standard"/>
    <w:rsid w:val="00275884"/>
    <w:pPr>
      <w:tabs>
        <w:tab w:val="left" w:pos="794"/>
        <w:tab w:val="left" w:pos="936"/>
        <w:tab w:val="left" w:pos="1134"/>
        <w:tab w:val="left" w:pos="1191"/>
      </w:tabs>
      <w:spacing w:line="254" w:lineRule="exact"/>
      <w:ind w:left="680" w:hanging="340"/>
    </w:pPr>
    <w:rPr>
      <w:rFonts w:eastAsiaTheme="minorHAnsi" w:cstheme="minorBidi"/>
      <w:szCs w:val="22"/>
      <w:lang w:val="de-DE" w:eastAsia="en-US" w:bidi="ar-SA"/>
    </w:rPr>
  </w:style>
  <w:style w:type="paragraph" w:customStyle="1" w:styleId="ekvaufzhlung2">
    <w:name w:val="ekv.aufzählung.2"/>
    <w:basedOn w:val="Standard"/>
    <w:rsid w:val="00275884"/>
    <w:pPr>
      <w:tabs>
        <w:tab w:val="left" w:pos="1134"/>
        <w:tab w:val="left" w:pos="1276"/>
        <w:tab w:val="left" w:pos="1474"/>
        <w:tab w:val="left" w:pos="1531"/>
      </w:tabs>
      <w:spacing w:line="254" w:lineRule="exact"/>
      <w:ind w:left="1020" w:hanging="340"/>
    </w:pPr>
    <w:rPr>
      <w:rFonts w:eastAsiaTheme="minorHAnsi" w:cstheme="minorBidi"/>
      <w:szCs w:val="22"/>
      <w:lang w:val="de-DE" w:eastAsia="en-US" w:bidi="ar-SA"/>
    </w:rPr>
  </w:style>
  <w:style w:type="paragraph" w:customStyle="1" w:styleId="ekvaufzhlung3">
    <w:name w:val="ekv.aufzählung.3"/>
    <w:basedOn w:val="Standard"/>
    <w:rsid w:val="00275884"/>
    <w:pPr>
      <w:tabs>
        <w:tab w:val="left" w:pos="1474"/>
        <w:tab w:val="left" w:pos="1616"/>
        <w:tab w:val="left" w:pos="1814"/>
        <w:tab w:val="left" w:pos="1871"/>
      </w:tabs>
      <w:spacing w:line="254" w:lineRule="exact"/>
      <w:ind w:left="1361" w:hanging="340"/>
    </w:pPr>
    <w:rPr>
      <w:rFonts w:eastAsiaTheme="minorHAnsi" w:cstheme="minorBidi"/>
      <w:szCs w:val="22"/>
      <w:lang w:val="de-DE" w:eastAsia="en-US" w:bidi="ar-SA"/>
    </w:rPr>
  </w:style>
  <w:style w:type="paragraph" w:customStyle="1" w:styleId="ekvfremdtext">
    <w:name w:val="ekv.fremdtext"/>
    <w:basedOn w:val="Standard"/>
    <w:rsid w:val="00666D95"/>
    <w:pPr>
      <w:tabs>
        <w:tab w:val="left" w:pos="340"/>
        <w:tab w:val="left" w:pos="595"/>
        <w:tab w:val="left" w:pos="851"/>
      </w:tabs>
      <w:spacing w:line="254" w:lineRule="exact"/>
    </w:pPr>
    <w:rPr>
      <w:rFonts w:ascii="Times New Roman" w:eastAsiaTheme="minorHAnsi" w:hAnsi="Times New Roman" w:cstheme="minorBidi"/>
      <w:sz w:val="21"/>
      <w:szCs w:val="22"/>
      <w:lang w:val="de-DE" w:eastAsia="en-US" w:bidi="ar-SA"/>
    </w:rPr>
  </w:style>
  <w:style w:type="paragraph" w:customStyle="1" w:styleId="ekvfussnote">
    <w:name w:val="ekv.fussnote"/>
    <w:basedOn w:val="Standard"/>
    <w:qFormat/>
    <w:rsid w:val="00666D95"/>
    <w:pPr>
      <w:tabs>
        <w:tab w:val="left" w:pos="340"/>
        <w:tab w:val="left" w:pos="595"/>
        <w:tab w:val="left" w:pos="851"/>
      </w:tabs>
      <w:spacing w:line="254" w:lineRule="exact"/>
    </w:pPr>
    <w:rPr>
      <w:rFonts w:eastAsiaTheme="minorHAnsi" w:cstheme="minorBidi"/>
      <w:sz w:val="17"/>
      <w:szCs w:val="22"/>
      <w:lang w:val="de-DE" w:eastAsia="en-US" w:bidi="ar-SA"/>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k40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961</Words>
  <Characters>6060</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3</cp:revision>
  <cp:lastPrinted>2016-12-23T16:36:00Z</cp:lastPrinted>
  <dcterms:created xsi:type="dcterms:W3CDTF">2022-09-19T09:54:00Z</dcterms:created>
  <dcterms:modified xsi:type="dcterms:W3CDTF">2022-09-19T10:18:00Z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