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DD" w14:textId="0D1D8D9F" w:rsidR="002D202C" w:rsidRPr="002A5855" w:rsidRDefault="002D202C" w:rsidP="002D202C">
      <w:pPr>
        <w:pStyle w:val="ekvue1arial"/>
        <w:rPr>
          <w:rFonts w:ascii="Arial" w:hAnsi="Arial" w:cs="Arial"/>
        </w:rPr>
      </w:pPr>
      <w:bookmarkStart w:id="0" w:name="bmStart"/>
      <w:bookmarkEnd w:id="0"/>
      <w:r w:rsidRPr="002A5855">
        <w:rPr>
          <w:rFonts w:ascii="Arial" w:hAnsi="Arial" w:cs="Arial"/>
        </w:rPr>
        <w:t xml:space="preserve">Das </w:t>
      </w:r>
      <w:r w:rsidR="005B4412" w:rsidRPr="002A5855">
        <w:rPr>
          <w:rFonts w:ascii="Arial" w:hAnsi="Arial" w:cs="Arial"/>
        </w:rPr>
        <w:t>Wirtschaftsordnungen</w:t>
      </w:r>
      <w:r w:rsidRPr="002A5855">
        <w:rPr>
          <w:rFonts w:ascii="Arial" w:hAnsi="Arial" w:cs="Arial"/>
        </w:rPr>
        <w:t>-Quiz – Tafel 1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2637"/>
        <w:gridCol w:w="2637"/>
      </w:tblGrid>
      <w:tr w:rsidR="005B4412" w:rsidRPr="00046B1C" w14:paraId="31F72C88" w14:textId="77777777" w:rsidTr="00046B1C">
        <w:trPr>
          <w:trHeight w:val="850"/>
          <w:jc w:val="center"/>
        </w:trPr>
        <w:tc>
          <w:tcPr>
            <w:tcW w:w="2636" w:type="dxa"/>
            <w:shd w:val="clear" w:color="auto" w:fill="D9D9D9" w:themeFill="background1" w:themeFillShade="D9"/>
            <w:vAlign w:val="center"/>
          </w:tcPr>
          <w:p w14:paraId="4C857E34" w14:textId="50E60A47" w:rsidR="005B4412" w:rsidRPr="00046B1C" w:rsidRDefault="005B4412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B1C">
              <w:rPr>
                <w:rFonts w:ascii="Arial" w:hAnsi="Arial" w:cs="Arial"/>
                <w:b/>
                <w:bCs/>
                <w:sz w:val="28"/>
                <w:szCs w:val="28"/>
              </w:rPr>
              <w:t>Grundlagen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14:paraId="3847699B" w14:textId="4C842975" w:rsidR="005B4412" w:rsidRPr="00046B1C" w:rsidRDefault="005B4412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B1C">
              <w:rPr>
                <w:rFonts w:ascii="Arial" w:hAnsi="Arial" w:cs="Arial"/>
                <w:b/>
                <w:bCs/>
                <w:sz w:val="28"/>
                <w:szCs w:val="28"/>
              </w:rPr>
              <w:t>Merkmale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14:paraId="26AB3B8C" w14:textId="7943DFA0" w:rsidR="005B4412" w:rsidRPr="00046B1C" w:rsidRDefault="005B4412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B1C">
              <w:rPr>
                <w:rFonts w:ascii="Arial" w:hAnsi="Arial" w:cs="Arial"/>
                <w:b/>
                <w:bCs/>
                <w:sz w:val="28"/>
                <w:szCs w:val="28"/>
              </w:rPr>
              <w:t>Ziele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14:paraId="12183457" w14:textId="4EEBDFDB" w:rsidR="005B4412" w:rsidRPr="00046B1C" w:rsidRDefault="005B4412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B1C">
              <w:rPr>
                <w:rFonts w:ascii="Arial" w:hAnsi="Arial" w:cs="Arial"/>
                <w:b/>
                <w:bCs/>
                <w:sz w:val="28"/>
                <w:szCs w:val="28"/>
              </w:rPr>
              <w:t>Instrumente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14:paraId="459CB636" w14:textId="5FA70180" w:rsidR="005B4412" w:rsidRPr="00046B1C" w:rsidRDefault="005B4412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B1C">
              <w:rPr>
                <w:rFonts w:ascii="Arial" w:hAnsi="Arial" w:cs="Arial"/>
                <w:b/>
                <w:bCs/>
                <w:sz w:val="28"/>
                <w:szCs w:val="28"/>
              </w:rPr>
              <w:t>Preise</w:t>
            </w:r>
          </w:p>
        </w:tc>
      </w:tr>
      <w:tr w:rsidR="005B4412" w:rsidRPr="00046B1C" w14:paraId="0B820CFC" w14:textId="77777777" w:rsidTr="00046B1C">
        <w:trPr>
          <w:trHeight w:val="1863"/>
          <w:jc w:val="center"/>
        </w:trPr>
        <w:tc>
          <w:tcPr>
            <w:tcW w:w="2636" w:type="dxa"/>
          </w:tcPr>
          <w:p w14:paraId="6C5081E6" w14:textId="62CFCE66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einer freien Marktwirtschaft regeln sich Markt und Preise selbst durch Angebot und Nachfrage</w:t>
            </w:r>
          </w:p>
          <w:p w14:paraId="68918D47" w14:textId="77777777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67943523" w14:textId="2EF08DAF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</w:tc>
        <w:tc>
          <w:tcPr>
            <w:tcW w:w="2637" w:type="dxa"/>
          </w:tcPr>
          <w:p w14:paraId="6A8CA534" w14:textId="1EBA62EE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 xml:space="preserve">In einer idealtypischen Zentralverwaltungswirtschaft gibt es keine sichtbare Arbeitslosigkeit. </w:t>
            </w:r>
          </w:p>
          <w:p w14:paraId="054C80D1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30AAA7B7" w14:textId="411CBBC5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  <w:p w14:paraId="1DF0D992" w14:textId="77777777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637" w:type="dxa"/>
          </w:tcPr>
          <w:p w14:paraId="532870EA" w14:textId="5A2FC7C2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Ziel der freien Marktwirtschaft ist es, dass möglichst viele Monopole entstehen.</w:t>
            </w:r>
          </w:p>
          <w:p w14:paraId="42176119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5180B1ED" w14:textId="2443BDE8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(Das ist nicht das Ziel, häufig aber die Folge des vollkommen freien Wettbewerbs.)</w:t>
            </w:r>
          </w:p>
        </w:tc>
        <w:tc>
          <w:tcPr>
            <w:tcW w:w="2637" w:type="dxa"/>
          </w:tcPr>
          <w:p w14:paraId="37BEBC94" w14:textId="356949AD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einer freien Marktwirtschaft greift der Staat bei sozialen Ungerechtigkeiten mit Gesetzen ein.</w:t>
            </w:r>
          </w:p>
          <w:p w14:paraId="5BF9A78E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2B55484B" w14:textId="334EEA3D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(In einer freien Marktwirtschaft bleiben die Marktteilnehmenden sich selbst überlassen.)</w:t>
            </w:r>
          </w:p>
        </w:tc>
        <w:tc>
          <w:tcPr>
            <w:tcW w:w="2637" w:type="dxa"/>
          </w:tcPr>
          <w:p w14:paraId="1EE0BAA7" w14:textId="74258ABB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einer freien Marktwirtschaft kosten Lebensmittel wie Butter überall gleich viel.</w:t>
            </w:r>
          </w:p>
          <w:p w14:paraId="6D5B427E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12E6A704" w14:textId="20B292D3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(Der Preis verändert sich ständig durch das Wechselspiel aus Angebot und Nachfrage.)</w:t>
            </w:r>
          </w:p>
        </w:tc>
      </w:tr>
      <w:tr w:rsidR="005B4412" w:rsidRPr="00046B1C" w14:paraId="5B2A1E81" w14:textId="77777777" w:rsidTr="00046B1C">
        <w:trPr>
          <w:trHeight w:val="1863"/>
          <w:jc w:val="center"/>
        </w:trPr>
        <w:tc>
          <w:tcPr>
            <w:tcW w:w="2636" w:type="dxa"/>
          </w:tcPr>
          <w:p w14:paraId="0DBA8462" w14:textId="77777777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einer Zentralverwaltungswirtschaft liegt das Eigentum in den Händen der Unternehmen.</w:t>
            </w:r>
          </w:p>
          <w:p w14:paraId="7EF5E544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0C9FA5E8" w14:textId="20C30409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(Das Eigentum liegt in den Händen der gesamten Gesellschaft.)</w:t>
            </w:r>
          </w:p>
        </w:tc>
        <w:tc>
          <w:tcPr>
            <w:tcW w:w="2637" w:type="dxa"/>
          </w:tcPr>
          <w:p w14:paraId="67447745" w14:textId="57EDC38B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Eine freie Marktwirtschaft ist gekennzeichnet durch Wettbewerb und Vertragsfreiheit.</w:t>
            </w:r>
          </w:p>
          <w:p w14:paraId="05E8E4C1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48A07499" w14:textId="33D9AF09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</w:tc>
        <w:tc>
          <w:tcPr>
            <w:tcW w:w="2637" w:type="dxa"/>
          </w:tcPr>
          <w:p w14:paraId="4D738959" w14:textId="53275AB5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Ziel einer Zentralverwaltungswirtschaft ist es, dass der Wettbewerb funktioniert.</w:t>
            </w:r>
          </w:p>
          <w:p w14:paraId="63758938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6468EEA7" w14:textId="296F5EEE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(In einer idealtypischen Zentralverwaltungswirtschaft gibt es keinen Wettbewerb.)</w:t>
            </w:r>
          </w:p>
        </w:tc>
        <w:tc>
          <w:tcPr>
            <w:tcW w:w="2637" w:type="dxa"/>
          </w:tcPr>
          <w:p w14:paraId="5DB840F3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wird der Sozialstaat durch Steuern finanziert.</w:t>
            </w:r>
          </w:p>
          <w:p w14:paraId="2A77935F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501923D1" w14:textId="0305FF60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 xml:space="preserve">Wahr </w:t>
            </w:r>
          </w:p>
        </w:tc>
        <w:tc>
          <w:tcPr>
            <w:tcW w:w="2637" w:type="dxa"/>
          </w:tcPr>
          <w:p w14:paraId="1BBD61C0" w14:textId="12FCD560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gelten für Unternehmen bei der Preisbildung keine Regeln.</w:t>
            </w:r>
          </w:p>
          <w:p w14:paraId="786C2D2C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4B5BD5FF" w14:textId="7BCB3C67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(Die Unternehmen dürfen ihre Preise nicht untereinander absprechen.)</w:t>
            </w:r>
          </w:p>
        </w:tc>
      </w:tr>
      <w:tr w:rsidR="005B4412" w:rsidRPr="00046B1C" w14:paraId="313917E2" w14:textId="77777777" w:rsidTr="00046B1C">
        <w:trPr>
          <w:trHeight w:val="1863"/>
          <w:jc w:val="center"/>
        </w:trPr>
        <w:tc>
          <w:tcPr>
            <w:tcW w:w="2636" w:type="dxa"/>
          </w:tcPr>
          <w:p w14:paraId="4A573566" w14:textId="3EF06F1A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Die Soziale Marktwirtschaft wurde 1949 in der damaligen DDR entwickelt.</w:t>
            </w:r>
          </w:p>
          <w:p w14:paraId="27AC29F0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6E82C90C" w14:textId="206AFA51" w:rsidR="005B4412" w:rsidRPr="009E6E75" w:rsidRDefault="00046B1C" w:rsidP="00046B1C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(Die Soziale Marktwirtschaft wurde in der Bundesrepublik Deutschland entwickelt.)</w:t>
            </w:r>
          </w:p>
        </w:tc>
        <w:tc>
          <w:tcPr>
            <w:tcW w:w="2637" w:type="dxa"/>
          </w:tcPr>
          <w:p w14:paraId="6C01D181" w14:textId="101B89C2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einer idealtypischen freien Marktwirtschaft greift der Staat ein, wenn die Preise zu sehr steigen.</w:t>
            </w:r>
          </w:p>
          <w:p w14:paraId="3224B3E2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1CCF3D7F" w14:textId="35D11BCF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(Der Staat greift nur ein, wenn die öffentliche Sicherheit oder das Privateigentum gefährdet sind.)</w:t>
            </w:r>
          </w:p>
        </w:tc>
        <w:tc>
          <w:tcPr>
            <w:tcW w:w="2637" w:type="dxa"/>
          </w:tcPr>
          <w:p w14:paraId="5576FFE3" w14:textId="39FE6160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Die Soziale Marktwirtschaft hat zum Ziel, einen möglichst hohen Wohlstand für die Gesellschaft zu erreichen und gleichzeitig alle bestmöglich sozial abzusichern.</w:t>
            </w:r>
          </w:p>
          <w:p w14:paraId="348731CA" w14:textId="77777777" w:rsidR="005B4412" w:rsidRPr="009E6E75" w:rsidRDefault="005B4412" w:rsidP="00046B1C">
            <w:pPr>
              <w:rPr>
                <w:rFonts w:ascii="Arial" w:hAnsi="Arial" w:cs="Arial"/>
                <w:sz w:val="17"/>
                <w:szCs w:val="17"/>
              </w:rPr>
            </w:pPr>
          </w:p>
          <w:p w14:paraId="5E036479" w14:textId="5EE60944" w:rsidR="00046B1C" w:rsidRPr="009E6E75" w:rsidRDefault="00046B1C" w:rsidP="00046B1C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</w:tc>
        <w:tc>
          <w:tcPr>
            <w:tcW w:w="2637" w:type="dxa"/>
          </w:tcPr>
          <w:p w14:paraId="7D6E084B" w14:textId="4140272E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vergibt der Staat Arbeitsplätze zentral, um Konjunkturschwankungen auszugleichen.</w:t>
            </w:r>
          </w:p>
          <w:p w14:paraId="7F23033D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014123CE" w14:textId="6EB2DE71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(In der Sozialen Marktwirtschaft steuert der Staat den Arbeitsmarkt nur indirekt, z. B. durch Staatsaufträge an Unternehmen.)</w:t>
            </w:r>
          </w:p>
        </w:tc>
        <w:tc>
          <w:tcPr>
            <w:tcW w:w="2637" w:type="dxa"/>
          </w:tcPr>
          <w:p w14:paraId="2063A172" w14:textId="75A3DDA5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legt der Staat die Preise im Voraus fest.</w:t>
            </w:r>
          </w:p>
          <w:p w14:paraId="49D8CF59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29355FBE" w14:textId="6FCB646E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(Dies geschieht in einer Zentralverwaltungswirtschaft.)</w:t>
            </w:r>
          </w:p>
        </w:tc>
      </w:tr>
      <w:tr w:rsidR="005B4412" w:rsidRPr="00046B1C" w14:paraId="013FAF2F" w14:textId="77777777" w:rsidTr="00046B1C">
        <w:trPr>
          <w:trHeight w:val="1863"/>
          <w:jc w:val="center"/>
        </w:trPr>
        <w:tc>
          <w:tcPr>
            <w:tcW w:w="2636" w:type="dxa"/>
          </w:tcPr>
          <w:p w14:paraId="5FD970F2" w14:textId="0066558E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Der Begriff „Nachtwächterstaat“ geht auf den Gründer des Allgemeinen Deutschen Arbeitervereins, Ferdinand Lassalle zurück.</w:t>
            </w:r>
          </w:p>
          <w:p w14:paraId="37A1D1E4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2064AF07" w14:textId="1D4E7EB3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</w:tc>
        <w:tc>
          <w:tcPr>
            <w:tcW w:w="2637" w:type="dxa"/>
          </w:tcPr>
          <w:p w14:paraId="51EBD489" w14:textId="39650064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lenkt der Staat die Unternehmen.</w:t>
            </w:r>
          </w:p>
          <w:p w14:paraId="0B2D5452" w14:textId="77777777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5F456A67" w14:textId="26FEF01E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(Unternehmen sind in der Sozialen Marktwirtschaft in der Regel in Privatbesitz.)</w:t>
            </w:r>
          </w:p>
        </w:tc>
        <w:tc>
          <w:tcPr>
            <w:tcW w:w="2637" w:type="dxa"/>
          </w:tcPr>
          <w:p w14:paraId="4C53F95C" w14:textId="4644F7B8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Ziel einer freien Marktwirtschaft ist es, alle Ressourcen gleichmäßig zu verteilen.</w:t>
            </w:r>
          </w:p>
          <w:p w14:paraId="56990AAE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1D93DEAD" w14:textId="234120FC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(Dies ist das Ziel einer Zentralverwaltungswirtschaft.)</w:t>
            </w:r>
          </w:p>
        </w:tc>
        <w:tc>
          <w:tcPr>
            <w:tcW w:w="2637" w:type="dxa"/>
          </w:tcPr>
          <w:p w14:paraId="3B64BE5E" w14:textId="4FC9A219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 xml:space="preserve">In der Sozialen Marktwirtschaft kontrolliert der Staat, was und wie viel die Unternehmen produzieren. </w:t>
            </w:r>
          </w:p>
          <w:p w14:paraId="51F96544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22E7E249" w14:textId="33FEE46A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Falsch (Der Staat überwacht, ob sich die Unternehmen an die Regeln des Wettbewerbs halten.)</w:t>
            </w:r>
          </w:p>
        </w:tc>
        <w:tc>
          <w:tcPr>
            <w:tcW w:w="2637" w:type="dxa"/>
          </w:tcPr>
          <w:p w14:paraId="1D34FB8C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In der Sozialen Marktwirtschaft legen die Unternehmen ihre Preise so fest, dass sie größtmögliche Gewinne erzielen.</w:t>
            </w:r>
          </w:p>
          <w:p w14:paraId="4AA134EB" w14:textId="77777777" w:rsidR="00046B1C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</w:p>
          <w:p w14:paraId="75034C36" w14:textId="71F0769B" w:rsidR="005B4412" w:rsidRPr="009E6E75" w:rsidRDefault="00046B1C" w:rsidP="0056412F">
            <w:pPr>
              <w:rPr>
                <w:rFonts w:ascii="Arial" w:hAnsi="Arial" w:cs="Arial"/>
                <w:sz w:val="17"/>
                <w:szCs w:val="17"/>
              </w:rPr>
            </w:pPr>
            <w:r w:rsidRPr="009E6E75">
              <w:rPr>
                <w:rFonts w:ascii="Arial" w:hAnsi="Arial" w:cs="Arial"/>
                <w:sz w:val="17"/>
                <w:szCs w:val="17"/>
              </w:rPr>
              <w:t>Wahr</w:t>
            </w:r>
          </w:p>
          <w:p w14:paraId="1A8FAB35" w14:textId="77777777" w:rsidR="005B4412" w:rsidRPr="009E6E75" w:rsidRDefault="005B4412" w:rsidP="0056412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48EC91D5" w14:textId="77777777" w:rsidR="002D202C" w:rsidRDefault="002D202C" w:rsidP="006A4326"/>
    <w:sectPr w:rsidR="002D202C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D3EC" w14:textId="77777777" w:rsidR="00817E07" w:rsidRDefault="00817E07" w:rsidP="003C599D">
      <w:pPr>
        <w:spacing w:line="240" w:lineRule="auto"/>
      </w:pPr>
      <w:r>
        <w:separator/>
      </w:r>
    </w:p>
  </w:endnote>
  <w:endnote w:type="continuationSeparator" w:id="0">
    <w:p w14:paraId="3310FA9C" w14:textId="77777777" w:rsidR="00817E07" w:rsidRDefault="00817E0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AACB" w14:textId="77777777" w:rsidR="00817E07" w:rsidRDefault="00817E07" w:rsidP="003C599D">
      <w:pPr>
        <w:spacing w:line="240" w:lineRule="auto"/>
      </w:pPr>
      <w:r>
        <w:separator/>
      </w:r>
    </w:p>
  </w:footnote>
  <w:footnote w:type="continuationSeparator" w:id="0">
    <w:p w14:paraId="67E62A0B" w14:textId="77777777" w:rsidR="00817E07" w:rsidRDefault="00817E0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DC48" w14:textId="7F6A668A" w:rsidR="00FD286B" w:rsidRDefault="005B441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125A61" wp14:editId="68958485">
              <wp:simplePos x="0" y="0"/>
              <wp:positionH relativeFrom="column">
                <wp:posOffset>-3763645</wp:posOffset>
              </wp:positionH>
              <wp:positionV relativeFrom="paragraph">
                <wp:posOffset>3261360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116672F7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0C32CAEE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540AE0A" wp14:editId="0D6179D2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139FC0D7" w14:textId="19E054E5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</w:t>
                                </w:r>
                                <w:r w:rsidR="005B4412">
                                  <w:t>4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20A33DCC" w14:textId="426D8714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318689EF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225518BE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25A61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96.35pt;margin-top:256.8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CVScpK3QAAAAo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116672F7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0C32CAEE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540AE0A" wp14:editId="0D6179D2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139FC0D7" w14:textId="19E054E5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</w:t>
                          </w:r>
                          <w:r w:rsidR="005B4412">
                            <w:t>4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20A33DCC" w14:textId="426D8714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318689EF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225518BE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029846" wp14:editId="5C641E1A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0F04EF9B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6A602D8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C7E2B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451AD46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C7116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7E84F7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5BFED71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2C391A29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B68C1D5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0CE0EEE2" w14:textId="77777777" w:rsidR="00FD286B" w:rsidRPr="007D7AC9" w:rsidRDefault="00FD286B" w:rsidP="00A530E6"/>
                            </w:tc>
                          </w:tr>
                        </w:tbl>
                        <w:p w14:paraId="25AD6A5E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29846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0F04EF9B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6A602D8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C7E2B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451AD46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C7116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7E84F7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5BFED71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2C391A29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B68C1D5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0CE0EEE2" w14:textId="77777777" w:rsidR="00FD286B" w:rsidRPr="007D7AC9" w:rsidRDefault="00FD286B" w:rsidP="00A530E6"/>
                      </w:tc>
                    </w:tr>
                  </w:tbl>
                  <w:p w14:paraId="25AD6A5E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2C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46B1C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299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5855"/>
    <w:rsid w:val="002A791D"/>
    <w:rsid w:val="002B3DF1"/>
    <w:rsid w:val="002B64EA"/>
    <w:rsid w:val="002C5D15"/>
    <w:rsid w:val="002D202C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449C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0B41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4412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17E07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E6E75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6D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15B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24BBF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1850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23FD7A"/>
  <w15:chartTrackingRefBased/>
  <w15:docId w15:val="{03DBE0F4-4930-48FC-98B8-C5D33F0E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2D20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Armin Häberle</cp:lastModifiedBy>
  <cp:revision>6</cp:revision>
  <cp:lastPrinted>2017-09-05T10:14:00Z</cp:lastPrinted>
  <dcterms:created xsi:type="dcterms:W3CDTF">2023-11-20T17:17:00Z</dcterms:created>
  <dcterms:modified xsi:type="dcterms:W3CDTF">2023-12-12T14:46:00Z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